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2A67" w14:textId="77777777" w:rsidR="005E76F5" w:rsidRPr="00930626" w:rsidRDefault="005E76F5" w:rsidP="005E76F5">
      <w:pPr>
        <w:pStyle w:val="Header"/>
        <w:tabs>
          <w:tab w:val="clear" w:pos="4320"/>
          <w:tab w:val="clear" w:pos="8640"/>
        </w:tabs>
        <w:jc w:val="center"/>
        <w:outlineLvl w:val="0"/>
        <w:rPr>
          <w:b/>
          <w:bCs/>
          <w:sz w:val="22"/>
          <w:szCs w:val="22"/>
        </w:rPr>
      </w:pPr>
      <w:r w:rsidRPr="00930626">
        <w:rPr>
          <w:b/>
          <w:bCs/>
          <w:sz w:val="22"/>
          <w:szCs w:val="22"/>
        </w:rPr>
        <w:t>BEFORE THE PUBLIC SERVICE COMMISSION</w:t>
      </w:r>
    </w:p>
    <w:p w14:paraId="33AF711C" w14:textId="77777777" w:rsidR="005E76F5" w:rsidRPr="00930626" w:rsidRDefault="005E76F5" w:rsidP="005E76F5">
      <w:pPr>
        <w:pStyle w:val="Header"/>
        <w:tabs>
          <w:tab w:val="clear" w:pos="4320"/>
          <w:tab w:val="clear" w:pos="8640"/>
        </w:tabs>
        <w:jc w:val="center"/>
        <w:outlineLvl w:val="0"/>
        <w:rPr>
          <w:b/>
          <w:bCs/>
          <w:sz w:val="22"/>
          <w:szCs w:val="22"/>
        </w:rPr>
      </w:pPr>
    </w:p>
    <w:p w14:paraId="6C9301C8" w14:textId="77777777" w:rsidR="005E76F5" w:rsidRPr="00930626" w:rsidRDefault="005E76F5" w:rsidP="005E76F5">
      <w:pPr>
        <w:pStyle w:val="Title"/>
        <w:rPr>
          <w:sz w:val="22"/>
          <w:szCs w:val="22"/>
        </w:rPr>
      </w:pPr>
      <w:r w:rsidRPr="00930626">
        <w:rPr>
          <w:bCs w:val="0"/>
          <w:sz w:val="22"/>
          <w:szCs w:val="22"/>
        </w:rPr>
        <w:t>OF THE STATE OF DELAWARE</w:t>
      </w:r>
      <w:r w:rsidRPr="00930626">
        <w:rPr>
          <w:sz w:val="22"/>
          <w:szCs w:val="22"/>
        </w:rPr>
        <w:t xml:space="preserve"> </w:t>
      </w:r>
    </w:p>
    <w:p w14:paraId="5EB841DA" w14:textId="77777777" w:rsidR="00FB6F72" w:rsidRPr="00930626" w:rsidRDefault="00FB6F72">
      <w:pPr>
        <w:pStyle w:val="Title"/>
        <w:rPr>
          <w:sz w:val="22"/>
          <w:szCs w:val="22"/>
        </w:rPr>
      </w:pPr>
    </w:p>
    <w:tbl>
      <w:tblPr>
        <w:tblStyle w:val="TableGrid"/>
        <w:tblW w:w="0" w:type="auto"/>
        <w:tblInd w:w="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8"/>
        <w:gridCol w:w="296"/>
        <w:gridCol w:w="3278"/>
      </w:tblGrid>
      <w:tr w:rsidR="00790719" w:rsidRPr="00930626" w14:paraId="127158CE" w14:textId="77777777" w:rsidTr="000B77E5">
        <w:tc>
          <w:tcPr>
            <w:tcW w:w="4878" w:type="dxa"/>
          </w:tcPr>
          <w:p w14:paraId="5DC32D1F" w14:textId="4E146A02" w:rsidR="00790719" w:rsidRPr="00930626" w:rsidRDefault="00790719" w:rsidP="00283608">
            <w:pPr>
              <w:jc w:val="both"/>
              <w:rPr>
                <w:bCs/>
                <w:sz w:val="22"/>
                <w:szCs w:val="22"/>
              </w:rPr>
            </w:pPr>
            <w:r w:rsidRPr="00930626">
              <w:rPr>
                <w:bCs/>
                <w:sz w:val="22"/>
                <w:szCs w:val="22"/>
              </w:rPr>
              <w:t xml:space="preserve">IN THE </w:t>
            </w:r>
            <w:r w:rsidR="00A90F03" w:rsidRPr="00930626">
              <w:rPr>
                <w:bCs/>
                <w:sz w:val="22"/>
                <w:szCs w:val="22"/>
              </w:rPr>
              <w:t>MATTER OF THE APPLICATION OF</w:t>
            </w:r>
            <w:r w:rsidRPr="00930626">
              <w:rPr>
                <w:bCs/>
                <w:sz w:val="22"/>
                <w:szCs w:val="22"/>
              </w:rPr>
              <w:t xml:space="preserve"> </w:t>
            </w:r>
            <w:r w:rsidR="00DC3D35">
              <w:rPr>
                <w:bCs/>
                <w:sz w:val="22"/>
                <w:szCs w:val="22"/>
              </w:rPr>
              <w:t>BP ENERGY SERVICES, LLC</w:t>
            </w:r>
            <w:r w:rsidRPr="00930626">
              <w:rPr>
                <w:bCs/>
                <w:sz w:val="22"/>
                <w:szCs w:val="22"/>
              </w:rPr>
              <w:t xml:space="preserve"> FOR A CERTIFICATE TO PROVIDE ELECTRIC SUPPLY SERVICES WITHIN THE STATE OF DELAWARE (FILED </w:t>
            </w:r>
            <w:r w:rsidR="00DC3D35">
              <w:rPr>
                <w:bCs/>
                <w:sz w:val="22"/>
                <w:szCs w:val="22"/>
              </w:rPr>
              <w:t>APRIL 24, 2024</w:t>
            </w:r>
            <w:r w:rsidRPr="0093062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96" w:type="dxa"/>
          </w:tcPr>
          <w:p w14:paraId="23A6F1CE" w14:textId="77777777" w:rsidR="00790719" w:rsidRPr="00930626" w:rsidRDefault="00790719">
            <w:pPr>
              <w:jc w:val="center"/>
              <w:rPr>
                <w:bCs/>
                <w:sz w:val="22"/>
                <w:szCs w:val="22"/>
              </w:rPr>
            </w:pPr>
            <w:r w:rsidRPr="00930626">
              <w:rPr>
                <w:bCs/>
                <w:sz w:val="22"/>
                <w:szCs w:val="22"/>
              </w:rPr>
              <w:t>)</w:t>
            </w:r>
          </w:p>
          <w:p w14:paraId="569722C2" w14:textId="77777777" w:rsidR="00790719" w:rsidRPr="00930626" w:rsidRDefault="00790719">
            <w:pPr>
              <w:jc w:val="center"/>
              <w:rPr>
                <w:bCs/>
                <w:sz w:val="22"/>
                <w:szCs w:val="22"/>
              </w:rPr>
            </w:pPr>
            <w:r w:rsidRPr="00930626">
              <w:rPr>
                <w:bCs/>
                <w:sz w:val="22"/>
                <w:szCs w:val="22"/>
              </w:rPr>
              <w:t>)</w:t>
            </w:r>
          </w:p>
          <w:p w14:paraId="7F1D4BC8" w14:textId="77777777" w:rsidR="00790719" w:rsidRPr="00930626" w:rsidRDefault="00790719">
            <w:pPr>
              <w:jc w:val="center"/>
              <w:rPr>
                <w:bCs/>
                <w:sz w:val="22"/>
                <w:szCs w:val="22"/>
              </w:rPr>
            </w:pPr>
            <w:r w:rsidRPr="00930626">
              <w:rPr>
                <w:bCs/>
                <w:sz w:val="22"/>
                <w:szCs w:val="22"/>
              </w:rPr>
              <w:t>)</w:t>
            </w:r>
          </w:p>
          <w:p w14:paraId="21F139A9" w14:textId="77777777" w:rsidR="00790719" w:rsidRPr="00930626" w:rsidRDefault="00790719">
            <w:pPr>
              <w:jc w:val="center"/>
              <w:rPr>
                <w:bCs/>
                <w:sz w:val="22"/>
                <w:szCs w:val="22"/>
              </w:rPr>
            </w:pPr>
            <w:r w:rsidRPr="00930626">
              <w:rPr>
                <w:bCs/>
                <w:sz w:val="22"/>
                <w:szCs w:val="22"/>
              </w:rPr>
              <w:t>)</w:t>
            </w:r>
          </w:p>
          <w:p w14:paraId="3E3DC191" w14:textId="77777777" w:rsidR="00BD45EB" w:rsidRPr="00930626" w:rsidRDefault="00790719" w:rsidP="005F2129">
            <w:pPr>
              <w:jc w:val="center"/>
              <w:rPr>
                <w:bCs/>
                <w:sz w:val="22"/>
                <w:szCs w:val="22"/>
              </w:rPr>
            </w:pPr>
            <w:r w:rsidRPr="0093062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278" w:type="dxa"/>
          </w:tcPr>
          <w:p w14:paraId="6237A1DA" w14:textId="77777777" w:rsidR="00790719" w:rsidRPr="00930626" w:rsidRDefault="00790719">
            <w:pPr>
              <w:jc w:val="center"/>
              <w:rPr>
                <w:bCs/>
                <w:sz w:val="22"/>
                <w:szCs w:val="22"/>
              </w:rPr>
            </w:pPr>
          </w:p>
          <w:p w14:paraId="0B4921A8" w14:textId="77777777" w:rsidR="00790719" w:rsidRPr="00930626" w:rsidRDefault="00790719">
            <w:pPr>
              <w:jc w:val="center"/>
              <w:rPr>
                <w:bCs/>
                <w:sz w:val="22"/>
                <w:szCs w:val="22"/>
              </w:rPr>
            </w:pPr>
          </w:p>
          <w:p w14:paraId="0F9CEE5E" w14:textId="5960BCBB" w:rsidR="00790719" w:rsidRPr="00930626" w:rsidRDefault="00790719" w:rsidP="00913983">
            <w:pPr>
              <w:jc w:val="center"/>
              <w:rPr>
                <w:bCs/>
                <w:sz w:val="22"/>
                <w:szCs w:val="22"/>
              </w:rPr>
            </w:pPr>
            <w:r w:rsidRPr="00930626">
              <w:rPr>
                <w:bCs/>
                <w:sz w:val="22"/>
                <w:szCs w:val="22"/>
              </w:rPr>
              <w:t xml:space="preserve">PSC DOCKET No. </w:t>
            </w:r>
            <w:r w:rsidR="00DC3D35">
              <w:rPr>
                <w:bCs/>
                <w:sz w:val="22"/>
                <w:szCs w:val="22"/>
              </w:rPr>
              <w:t>24</w:t>
            </w:r>
            <w:r w:rsidR="00283608">
              <w:rPr>
                <w:bCs/>
                <w:sz w:val="22"/>
                <w:szCs w:val="22"/>
              </w:rPr>
              <w:t>-</w:t>
            </w:r>
            <w:r w:rsidR="00DC3D35">
              <w:rPr>
                <w:bCs/>
                <w:sz w:val="22"/>
                <w:szCs w:val="22"/>
              </w:rPr>
              <w:t>0501</w:t>
            </w:r>
          </w:p>
        </w:tc>
      </w:tr>
    </w:tbl>
    <w:p w14:paraId="21688358" w14:textId="77777777" w:rsidR="005E76F5" w:rsidRPr="00930626" w:rsidRDefault="005E76F5" w:rsidP="005E76F5">
      <w:pPr>
        <w:pStyle w:val="Title"/>
        <w:rPr>
          <w:sz w:val="22"/>
          <w:szCs w:val="22"/>
        </w:rPr>
      </w:pPr>
    </w:p>
    <w:p w14:paraId="41839CC3" w14:textId="77777777" w:rsidR="005E76F5" w:rsidRPr="00930626" w:rsidRDefault="005E76F5" w:rsidP="005E76F5">
      <w:pPr>
        <w:pStyle w:val="Title"/>
        <w:rPr>
          <w:sz w:val="22"/>
          <w:szCs w:val="22"/>
        </w:rPr>
      </w:pPr>
      <w:r w:rsidRPr="00930626">
        <w:rPr>
          <w:sz w:val="22"/>
          <w:szCs w:val="22"/>
        </w:rPr>
        <w:t>PUBLIC NOTICE</w:t>
      </w:r>
    </w:p>
    <w:p w14:paraId="7121BDDA" w14:textId="77777777" w:rsidR="00F85591" w:rsidRPr="00930626" w:rsidRDefault="00F85591">
      <w:pPr>
        <w:jc w:val="center"/>
        <w:rPr>
          <w:bCs/>
          <w:sz w:val="22"/>
          <w:szCs w:val="22"/>
        </w:rPr>
      </w:pPr>
    </w:p>
    <w:p w14:paraId="367D4C4E" w14:textId="77777777" w:rsidR="00F85591" w:rsidRPr="00930626" w:rsidRDefault="00F85591">
      <w:pPr>
        <w:pStyle w:val="BodyText"/>
        <w:rPr>
          <w:sz w:val="22"/>
          <w:szCs w:val="22"/>
        </w:rPr>
      </w:pPr>
      <w:r w:rsidRPr="00930626">
        <w:rPr>
          <w:sz w:val="22"/>
          <w:szCs w:val="22"/>
        </w:rPr>
        <w:t>TO:</w:t>
      </w:r>
      <w:r w:rsidRPr="00930626">
        <w:rPr>
          <w:sz w:val="22"/>
          <w:szCs w:val="22"/>
        </w:rPr>
        <w:tab/>
        <w:t>ALL PERSONS PURCHASING ELECTRICITY SUPPLY WITHIN THE STATE OF DELAWARE AND OTHER INTERESTED PARTIES</w:t>
      </w:r>
    </w:p>
    <w:p w14:paraId="7FE52CC4" w14:textId="77777777" w:rsidR="00F85591" w:rsidRPr="00930626" w:rsidRDefault="00F85591">
      <w:pPr>
        <w:jc w:val="center"/>
        <w:rPr>
          <w:sz w:val="22"/>
          <w:szCs w:val="22"/>
        </w:rPr>
      </w:pPr>
    </w:p>
    <w:p w14:paraId="15F352A4" w14:textId="4FB15348" w:rsidR="00F85591" w:rsidRPr="00930626" w:rsidRDefault="00F85591">
      <w:pPr>
        <w:ind w:firstLine="720"/>
        <w:jc w:val="both"/>
        <w:rPr>
          <w:sz w:val="22"/>
          <w:szCs w:val="22"/>
        </w:rPr>
      </w:pPr>
      <w:r w:rsidRPr="00930626">
        <w:rPr>
          <w:sz w:val="22"/>
          <w:szCs w:val="22"/>
        </w:rPr>
        <w:t xml:space="preserve">Pursuant to 26 </w:t>
      </w:r>
      <w:r w:rsidRPr="00930626">
        <w:rPr>
          <w:i/>
          <w:sz w:val="22"/>
          <w:szCs w:val="22"/>
        </w:rPr>
        <w:t>Del. C</w:t>
      </w:r>
      <w:r w:rsidRPr="00930626">
        <w:rPr>
          <w:sz w:val="22"/>
          <w:szCs w:val="22"/>
        </w:rPr>
        <w:t>. §1012</w:t>
      </w:r>
      <w:r w:rsidR="00FB6F72" w:rsidRPr="00930626">
        <w:rPr>
          <w:sz w:val="22"/>
          <w:szCs w:val="22"/>
        </w:rPr>
        <w:t>,</w:t>
      </w:r>
      <w:r w:rsidR="005A0BBC" w:rsidRPr="00930626">
        <w:rPr>
          <w:sz w:val="22"/>
          <w:szCs w:val="22"/>
        </w:rPr>
        <w:t xml:space="preserve"> </w:t>
      </w:r>
      <w:r w:rsidR="00DC3D35">
        <w:rPr>
          <w:sz w:val="22"/>
          <w:szCs w:val="22"/>
        </w:rPr>
        <w:t>BP Energy Retail Company LLC F/K/A EDF Energy Services, LLC</w:t>
      </w:r>
      <w:r w:rsidR="00283608">
        <w:rPr>
          <w:sz w:val="22"/>
          <w:szCs w:val="22"/>
        </w:rPr>
        <w:t xml:space="preserve"> </w:t>
      </w:r>
      <w:r w:rsidR="00437DDA" w:rsidRPr="00930626">
        <w:rPr>
          <w:sz w:val="22"/>
          <w:szCs w:val="22"/>
        </w:rPr>
        <w:t>(</w:t>
      </w:r>
      <w:r w:rsidR="005E76F5" w:rsidRPr="00930626">
        <w:rPr>
          <w:sz w:val="22"/>
          <w:szCs w:val="22"/>
        </w:rPr>
        <w:t xml:space="preserve">the </w:t>
      </w:r>
      <w:r w:rsidR="00790719" w:rsidRPr="00930626">
        <w:rPr>
          <w:sz w:val="22"/>
          <w:szCs w:val="22"/>
        </w:rPr>
        <w:t>“Company”</w:t>
      </w:r>
      <w:r w:rsidRPr="00930626">
        <w:rPr>
          <w:sz w:val="22"/>
          <w:szCs w:val="22"/>
        </w:rPr>
        <w:t>) has applied to the Delaware Pub</w:t>
      </w:r>
      <w:r w:rsidR="004F77D4" w:rsidRPr="00930626">
        <w:rPr>
          <w:sz w:val="22"/>
          <w:szCs w:val="22"/>
        </w:rPr>
        <w:t>lic Service Commission (</w:t>
      </w:r>
      <w:r w:rsidR="005E76F5" w:rsidRPr="00930626">
        <w:rPr>
          <w:sz w:val="22"/>
          <w:szCs w:val="22"/>
        </w:rPr>
        <w:t xml:space="preserve">the </w:t>
      </w:r>
      <w:r w:rsidRPr="00930626">
        <w:rPr>
          <w:sz w:val="22"/>
          <w:szCs w:val="22"/>
        </w:rPr>
        <w:t>“Commission”) for a</w:t>
      </w:r>
      <w:r w:rsidR="00790719" w:rsidRPr="00930626">
        <w:rPr>
          <w:sz w:val="22"/>
          <w:szCs w:val="22"/>
        </w:rPr>
        <w:t>n Electric Supplier</w:t>
      </w:r>
      <w:r w:rsidRPr="00930626">
        <w:rPr>
          <w:sz w:val="22"/>
          <w:szCs w:val="22"/>
        </w:rPr>
        <w:t xml:space="preserve"> Certificate (“Certificate”) to provide electric supply service within the State of Delaware under </w:t>
      </w:r>
      <w:r w:rsidR="005E76F5" w:rsidRPr="00930626">
        <w:rPr>
          <w:sz w:val="22"/>
          <w:szCs w:val="22"/>
        </w:rPr>
        <w:t xml:space="preserve">certain </w:t>
      </w:r>
      <w:r w:rsidRPr="00930626">
        <w:rPr>
          <w:sz w:val="22"/>
          <w:szCs w:val="22"/>
        </w:rPr>
        <w:t xml:space="preserve">terms and conditions </w:t>
      </w:r>
      <w:r w:rsidR="005E76F5" w:rsidRPr="00930626">
        <w:rPr>
          <w:sz w:val="22"/>
          <w:szCs w:val="22"/>
        </w:rPr>
        <w:t xml:space="preserve">that </w:t>
      </w:r>
      <w:r w:rsidRPr="00930626">
        <w:rPr>
          <w:sz w:val="22"/>
          <w:szCs w:val="22"/>
        </w:rPr>
        <w:t xml:space="preserve">the </w:t>
      </w:r>
      <w:r w:rsidR="00790719" w:rsidRPr="00930626">
        <w:rPr>
          <w:sz w:val="22"/>
          <w:szCs w:val="22"/>
        </w:rPr>
        <w:t>Company</w:t>
      </w:r>
      <w:r w:rsidRPr="00930626">
        <w:rPr>
          <w:sz w:val="22"/>
          <w:szCs w:val="22"/>
        </w:rPr>
        <w:t xml:space="preserve"> has file</w:t>
      </w:r>
      <w:r w:rsidR="005E76F5" w:rsidRPr="00930626">
        <w:rPr>
          <w:sz w:val="22"/>
          <w:szCs w:val="22"/>
        </w:rPr>
        <w:t>d</w:t>
      </w:r>
      <w:r w:rsidRPr="00930626">
        <w:rPr>
          <w:sz w:val="22"/>
          <w:szCs w:val="22"/>
        </w:rPr>
        <w:t xml:space="preserve"> with the Commission.</w:t>
      </w:r>
    </w:p>
    <w:p w14:paraId="32B625BC" w14:textId="77777777" w:rsidR="00F85591" w:rsidRPr="00930626" w:rsidRDefault="00F85591">
      <w:pPr>
        <w:jc w:val="both"/>
        <w:rPr>
          <w:sz w:val="22"/>
          <w:szCs w:val="22"/>
        </w:rPr>
      </w:pPr>
    </w:p>
    <w:p w14:paraId="10D27411" w14:textId="77777777" w:rsidR="00F85591" w:rsidRPr="00930626" w:rsidRDefault="00F85591">
      <w:pPr>
        <w:ind w:firstLine="720"/>
        <w:jc w:val="both"/>
        <w:rPr>
          <w:sz w:val="22"/>
          <w:szCs w:val="22"/>
        </w:rPr>
      </w:pPr>
      <w:r w:rsidRPr="00930626">
        <w:rPr>
          <w:sz w:val="22"/>
          <w:szCs w:val="22"/>
        </w:rPr>
        <w:t xml:space="preserve">The Electric Utility Restructuring Act of 1999 (26 </w:t>
      </w:r>
      <w:r w:rsidRPr="00930626">
        <w:rPr>
          <w:i/>
          <w:sz w:val="22"/>
          <w:szCs w:val="22"/>
        </w:rPr>
        <w:t>Del. C.</w:t>
      </w:r>
      <w:r w:rsidRPr="00930626">
        <w:rPr>
          <w:sz w:val="22"/>
          <w:szCs w:val="22"/>
        </w:rPr>
        <w:t xml:space="preserve"> Ch.10) requires t</w:t>
      </w:r>
      <w:r w:rsidR="00FB6F72" w:rsidRPr="00930626">
        <w:rPr>
          <w:sz w:val="22"/>
          <w:szCs w:val="22"/>
        </w:rPr>
        <w:t>hat every electric supplier seeking to provide electric supply service</w:t>
      </w:r>
      <w:r w:rsidRPr="00930626">
        <w:rPr>
          <w:sz w:val="22"/>
          <w:szCs w:val="22"/>
        </w:rPr>
        <w:t xml:space="preserve"> to Delaware retail customer</w:t>
      </w:r>
      <w:r w:rsidR="008C7EC0" w:rsidRPr="00930626">
        <w:rPr>
          <w:sz w:val="22"/>
          <w:szCs w:val="22"/>
        </w:rPr>
        <w:t>s</w:t>
      </w:r>
      <w:r w:rsidRPr="00930626">
        <w:rPr>
          <w:sz w:val="22"/>
          <w:szCs w:val="22"/>
        </w:rPr>
        <w:t xml:space="preserve"> shall obtain a Certificate from the Commission. </w:t>
      </w:r>
    </w:p>
    <w:p w14:paraId="74BB70B0" w14:textId="77777777" w:rsidR="00F85591" w:rsidRPr="00930626" w:rsidRDefault="00F85591">
      <w:pPr>
        <w:jc w:val="both"/>
        <w:rPr>
          <w:sz w:val="22"/>
          <w:szCs w:val="22"/>
        </w:rPr>
      </w:pPr>
    </w:p>
    <w:p w14:paraId="55DEF8D6" w14:textId="77777777" w:rsidR="00F85591" w:rsidRPr="00930626" w:rsidRDefault="00F85591" w:rsidP="002058E5">
      <w:pPr>
        <w:ind w:firstLine="720"/>
        <w:jc w:val="both"/>
        <w:rPr>
          <w:color w:val="FF0000"/>
          <w:sz w:val="22"/>
          <w:szCs w:val="22"/>
        </w:rPr>
      </w:pPr>
      <w:r w:rsidRPr="00930626">
        <w:rPr>
          <w:sz w:val="22"/>
          <w:szCs w:val="22"/>
        </w:rPr>
        <w:t xml:space="preserve">Any person wishing to protest or to comment upon this application must do so in writing </w:t>
      </w:r>
      <w:r w:rsidR="005E76F5" w:rsidRPr="00930626">
        <w:rPr>
          <w:sz w:val="22"/>
          <w:szCs w:val="22"/>
        </w:rPr>
        <w:t xml:space="preserve">by filing such protest or comment </w:t>
      </w:r>
      <w:r w:rsidRPr="00930626">
        <w:rPr>
          <w:sz w:val="22"/>
          <w:szCs w:val="22"/>
        </w:rPr>
        <w:t xml:space="preserve">with the Commission </w:t>
      </w:r>
      <w:r w:rsidR="005E76F5" w:rsidRPr="00930626">
        <w:rPr>
          <w:sz w:val="22"/>
          <w:szCs w:val="22"/>
        </w:rPr>
        <w:t>within twenty (20) days from the date of this publication</w:t>
      </w:r>
      <w:r w:rsidRPr="00930626">
        <w:rPr>
          <w:sz w:val="22"/>
          <w:szCs w:val="22"/>
        </w:rPr>
        <w:t xml:space="preserve">. </w:t>
      </w:r>
      <w:r w:rsidR="005E76F5" w:rsidRPr="00930626">
        <w:rPr>
          <w:sz w:val="22"/>
          <w:szCs w:val="22"/>
        </w:rPr>
        <w:t xml:space="preserve"> </w:t>
      </w:r>
      <w:r w:rsidRPr="00930626">
        <w:rPr>
          <w:sz w:val="22"/>
          <w:szCs w:val="22"/>
        </w:rPr>
        <w:t xml:space="preserve">In the absence of any </w:t>
      </w:r>
      <w:r w:rsidR="005E76F5" w:rsidRPr="00930626">
        <w:rPr>
          <w:sz w:val="22"/>
          <w:szCs w:val="22"/>
        </w:rPr>
        <w:t xml:space="preserve">comments or protests, </w:t>
      </w:r>
      <w:r w:rsidR="0042216E" w:rsidRPr="00930626">
        <w:rPr>
          <w:sz w:val="22"/>
          <w:szCs w:val="22"/>
        </w:rPr>
        <w:t>the C</w:t>
      </w:r>
      <w:r w:rsidR="00C5286C" w:rsidRPr="00930626">
        <w:rPr>
          <w:sz w:val="22"/>
          <w:szCs w:val="22"/>
        </w:rPr>
        <w:t>ommission</w:t>
      </w:r>
      <w:r w:rsidRPr="00930626">
        <w:rPr>
          <w:sz w:val="22"/>
          <w:szCs w:val="22"/>
        </w:rPr>
        <w:t xml:space="preserve"> </w:t>
      </w:r>
      <w:r w:rsidR="005E76F5" w:rsidRPr="00930626">
        <w:rPr>
          <w:sz w:val="22"/>
          <w:szCs w:val="22"/>
        </w:rPr>
        <w:t>may grant the Certificate without any further action.</w:t>
      </w:r>
      <w:r w:rsidRPr="00930626">
        <w:rPr>
          <w:sz w:val="22"/>
          <w:szCs w:val="22"/>
        </w:rPr>
        <w:t xml:space="preserve"> </w:t>
      </w:r>
    </w:p>
    <w:p w14:paraId="65FD0EF8" w14:textId="77777777" w:rsidR="00F85591" w:rsidRPr="00930626" w:rsidRDefault="00F85591">
      <w:pPr>
        <w:jc w:val="both"/>
        <w:rPr>
          <w:sz w:val="22"/>
          <w:szCs w:val="22"/>
        </w:rPr>
      </w:pPr>
    </w:p>
    <w:p w14:paraId="38342925" w14:textId="77777777" w:rsidR="00F85591" w:rsidRPr="00930626" w:rsidRDefault="00F85591">
      <w:pPr>
        <w:jc w:val="both"/>
        <w:rPr>
          <w:sz w:val="22"/>
          <w:szCs w:val="22"/>
        </w:rPr>
      </w:pPr>
      <w:r w:rsidRPr="00930626">
        <w:rPr>
          <w:sz w:val="22"/>
          <w:szCs w:val="22"/>
        </w:rPr>
        <w:tab/>
        <w:t>The Commission’s mailing address is:</w:t>
      </w:r>
    </w:p>
    <w:p w14:paraId="441B3D3E" w14:textId="77777777" w:rsidR="00F85591" w:rsidRPr="00930626" w:rsidRDefault="00F85591">
      <w:pPr>
        <w:jc w:val="both"/>
        <w:rPr>
          <w:sz w:val="22"/>
          <w:szCs w:val="22"/>
        </w:rPr>
      </w:pPr>
    </w:p>
    <w:p w14:paraId="64095454" w14:textId="77777777" w:rsidR="00F85591" w:rsidRPr="00930626" w:rsidRDefault="00F85591">
      <w:pPr>
        <w:jc w:val="both"/>
        <w:rPr>
          <w:sz w:val="22"/>
          <w:szCs w:val="22"/>
        </w:rPr>
      </w:pPr>
      <w:r w:rsidRPr="00930626">
        <w:rPr>
          <w:sz w:val="22"/>
          <w:szCs w:val="22"/>
        </w:rPr>
        <w:tab/>
      </w:r>
      <w:r w:rsidRPr="00930626">
        <w:rPr>
          <w:sz w:val="22"/>
          <w:szCs w:val="22"/>
        </w:rPr>
        <w:tab/>
        <w:t>Delaware Public Service Commission</w:t>
      </w:r>
    </w:p>
    <w:p w14:paraId="54F50E6E" w14:textId="77777777" w:rsidR="00F85591" w:rsidRPr="00930626" w:rsidRDefault="00F85591">
      <w:pPr>
        <w:jc w:val="both"/>
        <w:rPr>
          <w:sz w:val="22"/>
          <w:szCs w:val="22"/>
        </w:rPr>
      </w:pPr>
      <w:r w:rsidRPr="00930626">
        <w:rPr>
          <w:sz w:val="22"/>
          <w:szCs w:val="22"/>
        </w:rPr>
        <w:tab/>
      </w:r>
      <w:r w:rsidRPr="00930626">
        <w:rPr>
          <w:sz w:val="22"/>
          <w:szCs w:val="22"/>
        </w:rPr>
        <w:tab/>
        <w:t>861 Silver Lake Boulevard</w:t>
      </w:r>
    </w:p>
    <w:p w14:paraId="58376BB9" w14:textId="77777777" w:rsidR="00F85591" w:rsidRPr="00930626" w:rsidRDefault="00F85591">
      <w:pPr>
        <w:jc w:val="both"/>
        <w:rPr>
          <w:sz w:val="22"/>
          <w:szCs w:val="22"/>
        </w:rPr>
      </w:pPr>
      <w:r w:rsidRPr="00930626">
        <w:rPr>
          <w:sz w:val="22"/>
          <w:szCs w:val="22"/>
        </w:rPr>
        <w:tab/>
      </w:r>
      <w:r w:rsidRPr="00930626">
        <w:rPr>
          <w:sz w:val="22"/>
          <w:szCs w:val="22"/>
        </w:rPr>
        <w:tab/>
        <w:t xml:space="preserve">Suite 100, Cannon Building </w:t>
      </w:r>
    </w:p>
    <w:p w14:paraId="612C8946" w14:textId="77777777" w:rsidR="00F85591" w:rsidRPr="00930626" w:rsidRDefault="00F85591">
      <w:pPr>
        <w:jc w:val="both"/>
        <w:rPr>
          <w:sz w:val="22"/>
          <w:szCs w:val="22"/>
        </w:rPr>
      </w:pPr>
      <w:r w:rsidRPr="00930626">
        <w:rPr>
          <w:sz w:val="22"/>
          <w:szCs w:val="22"/>
        </w:rPr>
        <w:tab/>
      </w:r>
      <w:r w:rsidRPr="00930626">
        <w:rPr>
          <w:sz w:val="22"/>
          <w:szCs w:val="22"/>
        </w:rPr>
        <w:tab/>
        <w:t>Dover, Delaware 19904</w:t>
      </w:r>
    </w:p>
    <w:p w14:paraId="049B1FF2" w14:textId="77777777" w:rsidR="00F85591" w:rsidRPr="00930626" w:rsidRDefault="00F85591">
      <w:pPr>
        <w:jc w:val="both"/>
        <w:rPr>
          <w:sz w:val="22"/>
          <w:szCs w:val="22"/>
        </w:rPr>
      </w:pPr>
    </w:p>
    <w:p w14:paraId="4E252E67" w14:textId="68F4F3A4" w:rsidR="00F85591" w:rsidRPr="00843767" w:rsidRDefault="00F85591">
      <w:pPr>
        <w:jc w:val="both"/>
        <w:rPr>
          <w:sz w:val="22"/>
          <w:szCs w:val="22"/>
        </w:rPr>
      </w:pPr>
      <w:r w:rsidRPr="00930626">
        <w:rPr>
          <w:sz w:val="22"/>
          <w:szCs w:val="22"/>
        </w:rPr>
        <w:tab/>
        <w:t xml:space="preserve">Copies of the </w:t>
      </w:r>
      <w:r w:rsidR="004F77D4" w:rsidRPr="00930626">
        <w:rPr>
          <w:sz w:val="22"/>
          <w:szCs w:val="22"/>
        </w:rPr>
        <w:t>a</w:t>
      </w:r>
      <w:r w:rsidRPr="00930626">
        <w:rPr>
          <w:sz w:val="22"/>
          <w:szCs w:val="22"/>
        </w:rPr>
        <w:t xml:space="preserve">pplication </w:t>
      </w:r>
      <w:r w:rsidR="005E76F5" w:rsidRPr="00930626">
        <w:rPr>
          <w:sz w:val="22"/>
          <w:szCs w:val="22"/>
        </w:rPr>
        <w:t>may be inspected at the Commission</w:t>
      </w:r>
      <w:r w:rsidR="00E952C0" w:rsidRPr="00930626">
        <w:rPr>
          <w:sz w:val="22"/>
          <w:szCs w:val="22"/>
        </w:rPr>
        <w:t>,</w:t>
      </w:r>
      <w:r w:rsidR="005E76F5" w:rsidRPr="00930626">
        <w:rPr>
          <w:sz w:val="22"/>
          <w:szCs w:val="22"/>
        </w:rPr>
        <w:t xml:space="preserve"> at the above address</w:t>
      </w:r>
      <w:r w:rsidR="00E952C0" w:rsidRPr="00930626">
        <w:rPr>
          <w:sz w:val="22"/>
          <w:szCs w:val="22"/>
        </w:rPr>
        <w:t>,</w:t>
      </w:r>
      <w:r w:rsidR="005E76F5" w:rsidRPr="00930626">
        <w:rPr>
          <w:sz w:val="22"/>
          <w:szCs w:val="22"/>
        </w:rPr>
        <w:t xml:space="preserve"> during normal business hours</w:t>
      </w:r>
      <w:r w:rsidR="00843767">
        <w:rPr>
          <w:sz w:val="22"/>
          <w:szCs w:val="22"/>
        </w:rPr>
        <w:t>, or you</w:t>
      </w:r>
      <w:r w:rsidR="00843767" w:rsidRPr="002674CD">
        <w:t xml:space="preserve"> </w:t>
      </w:r>
      <w:r w:rsidR="00843767" w:rsidRPr="00843767">
        <w:rPr>
          <w:sz w:val="22"/>
          <w:szCs w:val="22"/>
        </w:rPr>
        <w:t>may review documents by going to DelaFile (</w:t>
      </w:r>
      <w:hyperlink r:id="rId4" w:history="1">
        <w:r w:rsidR="00843767" w:rsidRPr="00843767">
          <w:rPr>
            <w:rStyle w:val="Hyperlink"/>
            <w:sz w:val="22"/>
            <w:szCs w:val="22"/>
          </w:rPr>
          <w:t>http://depsc.delaware.gov/</w:t>
        </w:r>
      </w:hyperlink>
      <w:r w:rsidR="00843767" w:rsidRPr="00843767">
        <w:rPr>
          <w:sz w:val="22"/>
          <w:szCs w:val="22"/>
        </w:rPr>
        <w:t>), the Commission’s file management system, and b</w:t>
      </w:r>
      <w:r w:rsidR="00283608">
        <w:rPr>
          <w:sz w:val="22"/>
          <w:szCs w:val="22"/>
        </w:rPr>
        <w:t xml:space="preserve">y searching for Docket No. </w:t>
      </w:r>
      <w:r w:rsidR="00DC3D35">
        <w:rPr>
          <w:sz w:val="22"/>
          <w:szCs w:val="22"/>
        </w:rPr>
        <w:t>24-0501</w:t>
      </w:r>
      <w:r w:rsidR="00843767">
        <w:rPr>
          <w:sz w:val="22"/>
          <w:szCs w:val="22"/>
        </w:rPr>
        <w:t xml:space="preserve">. </w:t>
      </w:r>
    </w:p>
    <w:p w14:paraId="0371F4B2" w14:textId="77777777" w:rsidR="00F85591" w:rsidRPr="00930626" w:rsidRDefault="00F85591">
      <w:pPr>
        <w:jc w:val="both"/>
        <w:rPr>
          <w:sz w:val="22"/>
          <w:szCs w:val="22"/>
        </w:rPr>
      </w:pPr>
    </w:p>
    <w:p w14:paraId="45C50AE2" w14:textId="77777777" w:rsidR="00F85591" w:rsidRPr="00930626" w:rsidRDefault="00F85591">
      <w:pPr>
        <w:ind w:firstLine="720"/>
        <w:jc w:val="both"/>
        <w:rPr>
          <w:sz w:val="22"/>
          <w:szCs w:val="22"/>
        </w:rPr>
      </w:pPr>
      <w:r w:rsidRPr="00930626">
        <w:rPr>
          <w:sz w:val="22"/>
          <w:szCs w:val="22"/>
        </w:rPr>
        <w:t xml:space="preserve">The </w:t>
      </w:r>
      <w:r w:rsidR="004F77D4" w:rsidRPr="00930626">
        <w:rPr>
          <w:sz w:val="22"/>
          <w:szCs w:val="22"/>
        </w:rPr>
        <w:t>Company</w:t>
      </w:r>
      <w:r w:rsidRPr="00930626">
        <w:rPr>
          <w:sz w:val="22"/>
          <w:szCs w:val="22"/>
        </w:rPr>
        <w:t xml:space="preserve"> has filed the terms and conditions under which it will offer service in Delaware. Because this is a competitive provision of such services, the Commission will not make a determination that the Company’s proposed rates are reasonable.</w:t>
      </w:r>
    </w:p>
    <w:p w14:paraId="333F5F1D" w14:textId="77777777" w:rsidR="00F85591" w:rsidRPr="00930626" w:rsidRDefault="00F85591">
      <w:pPr>
        <w:jc w:val="both"/>
        <w:rPr>
          <w:sz w:val="22"/>
          <w:szCs w:val="22"/>
        </w:rPr>
      </w:pPr>
    </w:p>
    <w:p w14:paraId="21309B4D" w14:textId="77777777" w:rsidR="00F85591" w:rsidRPr="00930626" w:rsidRDefault="00F85591">
      <w:pPr>
        <w:jc w:val="both"/>
        <w:rPr>
          <w:b/>
          <w:bCs/>
          <w:sz w:val="22"/>
          <w:szCs w:val="22"/>
        </w:rPr>
      </w:pPr>
      <w:r w:rsidRPr="00930626">
        <w:rPr>
          <w:sz w:val="22"/>
          <w:szCs w:val="22"/>
        </w:rPr>
        <w:tab/>
        <w:t>Th</w:t>
      </w:r>
      <w:r w:rsidR="00E952C0" w:rsidRPr="00930626">
        <w:rPr>
          <w:sz w:val="22"/>
          <w:szCs w:val="22"/>
        </w:rPr>
        <w:t>e</w:t>
      </w:r>
      <w:r w:rsidRPr="00930626">
        <w:rPr>
          <w:sz w:val="22"/>
          <w:szCs w:val="22"/>
        </w:rPr>
        <w:t xml:space="preserve"> Company </w:t>
      </w:r>
      <w:r w:rsidR="0042216E" w:rsidRPr="00930626">
        <w:rPr>
          <w:sz w:val="22"/>
          <w:szCs w:val="22"/>
        </w:rPr>
        <w:t xml:space="preserve">will </w:t>
      </w:r>
      <w:r w:rsidR="0042216E" w:rsidRPr="00930626">
        <w:rPr>
          <w:b/>
          <w:sz w:val="22"/>
          <w:szCs w:val="22"/>
          <w:u w:val="single"/>
        </w:rPr>
        <w:t>not</w:t>
      </w:r>
      <w:r w:rsidR="0042216E" w:rsidRPr="00930626">
        <w:rPr>
          <w:sz w:val="22"/>
          <w:szCs w:val="22"/>
        </w:rPr>
        <w:t xml:space="preserve"> be</w:t>
      </w:r>
      <w:r w:rsidRPr="00930626">
        <w:rPr>
          <w:sz w:val="22"/>
          <w:szCs w:val="22"/>
        </w:rPr>
        <w:t xml:space="preserve"> regulated by the </w:t>
      </w:r>
      <w:r w:rsidR="00B747E5" w:rsidRPr="00930626">
        <w:rPr>
          <w:sz w:val="22"/>
          <w:szCs w:val="22"/>
        </w:rPr>
        <w:t>Commission</w:t>
      </w:r>
      <w:r w:rsidRPr="00930626">
        <w:rPr>
          <w:sz w:val="22"/>
          <w:szCs w:val="22"/>
        </w:rPr>
        <w:t xml:space="preserve"> as a</w:t>
      </w:r>
      <w:r w:rsidR="0042216E" w:rsidRPr="00930626">
        <w:rPr>
          <w:sz w:val="22"/>
          <w:szCs w:val="22"/>
        </w:rPr>
        <w:t>n electric</w:t>
      </w:r>
      <w:r w:rsidRPr="00930626">
        <w:rPr>
          <w:sz w:val="22"/>
          <w:szCs w:val="22"/>
        </w:rPr>
        <w:t xml:space="preserve"> </w:t>
      </w:r>
      <w:r w:rsidR="0042216E" w:rsidRPr="00930626">
        <w:rPr>
          <w:sz w:val="22"/>
          <w:szCs w:val="22"/>
        </w:rPr>
        <w:t>supplier</w:t>
      </w:r>
      <w:r w:rsidRPr="00930626">
        <w:rPr>
          <w:sz w:val="22"/>
          <w:szCs w:val="22"/>
        </w:rPr>
        <w:t xml:space="preserve">. </w:t>
      </w:r>
      <w:r w:rsidR="00E952C0" w:rsidRPr="00930626">
        <w:rPr>
          <w:sz w:val="22"/>
          <w:szCs w:val="22"/>
        </w:rPr>
        <w:t xml:space="preserve"> THEREFORE, </w:t>
      </w:r>
      <w:r w:rsidRPr="00930626">
        <w:rPr>
          <w:b/>
          <w:bCs/>
          <w:sz w:val="22"/>
          <w:szCs w:val="22"/>
        </w:rPr>
        <w:t>ALL PROSPECTIVE CUSTOMERS ARE ADVISED TO CAREFULLY REVIEW THE</w:t>
      </w:r>
      <w:r w:rsidR="00191178" w:rsidRPr="00930626">
        <w:rPr>
          <w:b/>
          <w:bCs/>
          <w:sz w:val="22"/>
          <w:szCs w:val="22"/>
        </w:rPr>
        <w:t xml:space="preserve"> RATES,</w:t>
      </w:r>
      <w:r w:rsidRPr="00930626">
        <w:rPr>
          <w:b/>
          <w:bCs/>
          <w:sz w:val="22"/>
          <w:szCs w:val="22"/>
        </w:rPr>
        <w:t xml:space="preserve"> TERMS, </w:t>
      </w:r>
      <w:r w:rsidR="00191178" w:rsidRPr="00930626">
        <w:rPr>
          <w:b/>
          <w:bCs/>
          <w:sz w:val="22"/>
          <w:szCs w:val="22"/>
        </w:rPr>
        <w:t xml:space="preserve">AND CONDITIONS OF </w:t>
      </w:r>
      <w:r w:rsidR="00E952C0" w:rsidRPr="00930626">
        <w:rPr>
          <w:b/>
          <w:bCs/>
          <w:sz w:val="22"/>
          <w:szCs w:val="22"/>
        </w:rPr>
        <w:t xml:space="preserve">THE COMPANY’S </w:t>
      </w:r>
      <w:r w:rsidR="00191178" w:rsidRPr="00930626">
        <w:rPr>
          <w:b/>
          <w:bCs/>
          <w:sz w:val="22"/>
          <w:szCs w:val="22"/>
        </w:rPr>
        <w:t>SERVICE</w:t>
      </w:r>
      <w:r w:rsidRPr="00930626">
        <w:rPr>
          <w:b/>
          <w:bCs/>
          <w:sz w:val="22"/>
          <w:szCs w:val="22"/>
        </w:rPr>
        <w:t xml:space="preserve"> BEFORE </w:t>
      </w:r>
      <w:r w:rsidR="00191178" w:rsidRPr="00930626">
        <w:rPr>
          <w:b/>
          <w:bCs/>
          <w:sz w:val="22"/>
          <w:szCs w:val="22"/>
        </w:rPr>
        <w:t>EXECUT</w:t>
      </w:r>
      <w:r w:rsidRPr="00930626">
        <w:rPr>
          <w:b/>
          <w:bCs/>
          <w:sz w:val="22"/>
          <w:szCs w:val="22"/>
        </w:rPr>
        <w:t>ING</w:t>
      </w:r>
      <w:r w:rsidR="00191178" w:rsidRPr="00930626">
        <w:rPr>
          <w:b/>
          <w:bCs/>
          <w:sz w:val="22"/>
          <w:szCs w:val="22"/>
        </w:rPr>
        <w:t xml:space="preserve"> ANY CONTRACT WITH THE COMPANY</w:t>
      </w:r>
      <w:r w:rsidRPr="00930626">
        <w:rPr>
          <w:b/>
          <w:bCs/>
          <w:sz w:val="22"/>
          <w:szCs w:val="22"/>
        </w:rPr>
        <w:t>.</w:t>
      </w:r>
    </w:p>
    <w:p w14:paraId="60C2A28D" w14:textId="77777777" w:rsidR="00F85591" w:rsidRPr="00930626" w:rsidRDefault="00F85591">
      <w:pPr>
        <w:jc w:val="both"/>
        <w:rPr>
          <w:b/>
          <w:bCs/>
          <w:sz w:val="22"/>
          <w:szCs w:val="22"/>
        </w:rPr>
      </w:pPr>
      <w:r w:rsidRPr="00930626">
        <w:rPr>
          <w:b/>
          <w:bCs/>
          <w:sz w:val="22"/>
          <w:szCs w:val="22"/>
        </w:rPr>
        <w:tab/>
      </w:r>
    </w:p>
    <w:p w14:paraId="25E2E34D" w14:textId="77777777" w:rsidR="005E76F5" w:rsidRPr="00930626" w:rsidRDefault="00F85591" w:rsidP="00E952C0">
      <w:pPr>
        <w:ind w:firstLine="720"/>
        <w:jc w:val="both"/>
        <w:rPr>
          <w:sz w:val="22"/>
          <w:szCs w:val="22"/>
        </w:rPr>
      </w:pPr>
      <w:r w:rsidRPr="00930626">
        <w:rPr>
          <w:sz w:val="22"/>
          <w:szCs w:val="22"/>
        </w:rPr>
        <w:t xml:space="preserve">The Commission’s toll-free telephone number is (800) 282-8574. Persons with questions concerning this application may contact the Commission by either Text Telephone (“TT”) or by regular telephone at (302) </w:t>
      </w:r>
      <w:r w:rsidR="00C93196" w:rsidRPr="00930626">
        <w:rPr>
          <w:sz w:val="22"/>
          <w:szCs w:val="22"/>
        </w:rPr>
        <w:t>736-7500</w:t>
      </w:r>
      <w:r w:rsidRPr="00930626">
        <w:rPr>
          <w:sz w:val="22"/>
          <w:szCs w:val="22"/>
        </w:rPr>
        <w:t>.</w:t>
      </w:r>
      <w:r w:rsidR="005E76F5" w:rsidRPr="00930626">
        <w:rPr>
          <w:rFonts w:ascii="Courier New" w:hAnsi="Courier New"/>
          <w:sz w:val="22"/>
          <w:szCs w:val="22"/>
        </w:rPr>
        <w:t xml:space="preserve"> </w:t>
      </w:r>
      <w:r w:rsidR="005E76F5" w:rsidRPr="00930626">
        <w:rPr>
          <w:sz w:val="22"/>
          <w:szCs w:val="22"/>
        </w:rPr>
        <w:t>If you are disabled and need assistance to be able to participate, please contact the Commission to make arrangements for such assistance.</w:t>
      </w:r>
    </w:p>
    <w:p w14:paraId="0C36BFEA" w14:textId="77777777" w:rsidR="00F85591" w:rsidRPr="00930626" w:rsidRDefault="00F85591">
      <w:pPr>
        <w:pStyle w:val="BodyText2"/>
        <w:rPr>
          <w:sz w:val="22"/>
          <w:szCs w:val="22"/>
        </w:rPr>
      </w:pPr>
    </w:p>
    <w:sectPr w:rsidR="00F85591" w:rsidRPr="00930626" w:rsidSect="00160E38">
      <w:pgSz w:w="12240" w:h="15840"/>
      <w:pgMar w:top="1152" w:right="1008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C9"/>
    <w:rsid w:val="0003032F"/>
    <w:rsid w:val="0004630C"/>
    <w:rsid w:val="000B77E5"/>
    <w:rsid w:val="0010046B"/>
    <w:rsid w:val="00160E38"/>
    <w:rsid w:val="00191178"/>
    <w:rsid w:val="002058E5"/>
    <w:rsid w:val="002156F2"/>
    <w:rsid w:val="00283608"/>
    <w:rsid w:val="002A2494"/>
    <w:rsid w:val="0032542A"/>
    <w:rsid w:val="0042216E"/>
    <w:rsid w:val="00437DDA"/>
    <w:rsid w:val="004655BC"/>
    <w:rsid w:val="0049587B"/>
    <w:rsid w:val="004F77D4"/>
    <w:rsid w:val="00517D91"/>
    <w:rsid w:val="00557908"/>
    <w:rsid w:val="0058419A"/>
    <w:rsid w:val="005A0BBC"/>
    <w:rsid w:val="005E76F5"/>
    <w:rsid w:val="005F2129"/>
    <w:rsid w:val="005F3F75"/>
    <w:rsid w:val="006501C9"/>
    <w:rsid w:val="00667DA6"/>
    <w:rsid w:val="0069407F"/>
    <w:rsid w:val="006A7634"/>
    <w:rsid w:val="006C6FA6"/>
    <w:rsid w:val="006F6F23"/>
    <w:rsid w:val="006F7B2E"/>
    <w:rsid w:val="00790719"/>
    <w:rsid w:val="007B452A"/>
    <w:rsid w:val="007B5FC6"/>
    <w:rsid w:val="00843767"/>
    <w:rsid w:val="00867635"/>
    <w:rsid w:val="008C7EC0"/>
    <w:rsid w:val="00913983"/>
    <w:rsid w:val="00930626"/>
    <w:rsid w:val="00937D98"/>
    <w:rsid w:val="009573A1"/>
    <w:rsid w:val="009605DB"/>
    <w:rsid w:val="00984F8F"/>
    <w:rsid w:val="009973A4"/>
    <w:rsid w:val="00A31926"/>
    <w:rsid w:val="00A64317"/>
    <w:rsid w:val="00A711E9"/>
    <w:rsid w:val="00A84451"/>
    <w:rsid w:val="00A90F03"/>
    <w:rsid w:val="00B45AE1"/>
    <w:rsid w:val="00B52690"/>
    <w:rsid w:val="00B747E5"/>
    <w:rsid w:val="00B906F1"/>
    <w:rsid w:val="00BD45EB"/>
    <w:rsid w:val="00C5286C"/>
    <w:rsid w:val="00C93196"/>
    <w:rsid w:val="00CF2BEE"/>
    <w:rsid w:val="00DC3D35"/>
    <w:rsid w:val="00DC5699"/>
    <w:rsid w:val="00DD3128"/>
    <w:rsid w:val="00E02C4F"/>
    <w:rsid w:val="00E35BAC"/>
    <w:rsid w:val="00E952C0"/>
    <w:rsid w:val="00EC07A7"/>
    <w:rsid w:val="00F85591"/>
    <w:rsid w:val="00F9639D"/>
    <w:rsid w:val="00FB5590"/>
    <w:rsid w:val="00FB6F72"/>
    <w:rsid w:val="00FC3C34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36B71"/>
  <w15:docId w15:val="{F1AA3290-E457-4511-BBDA-DF30DB4A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E3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0E38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160E38"/>
    <w:pPr>
      <w:jc w:val="center"/>
    </w:pPr>
  </w:style>
  <w:style w:type="paragraph" w:styleId="FootnoteText">
    <w:name w:val="footnote text"/>
    <w:basedOn w:val="Normal"/>
    <w:semiHidden/>
    <w:rsid w:val="00160E38"/>
    <w:rPr>
      <w:sz w:val="20"/>
    </w:rPr>
  </w:style>
  <w:style w:type="character" w:styleId="FootnoteReference">
    <w:name w:val="footnote reference"/>
    <w:basedOn w:val="DefaultParagraphFont"/>
    <w:semiHidden/>
    <w:rsid w:val="00160E38"/>
    <w:rPr>
      <w:vertAlign w:val="superscript"/>
    </w:rPr>
  </w:style>
  <w:style w:type="paragraph" w:styleId="BodyText2">
    <w:name w:val="Body Text 2"/>
    <w:basedOn w:val="Normal"/>
    <w:rsid w:val="00160E38"/>
    <w:pPr>
      <w:jc w:val="both"/>
    </w:pPr>
  </w:style>
  <w:style w:type="paragraph" w:styleId="BalloonText">
    <w:name w:val="Balloon Text"/>
    <w:basedOn w:val="Normal"/>
    <w:semiHidden/>
    <w:rsid w:val="00517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E76F5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rsid w:val="00843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psc.delawar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Public Service Commission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funmi.jegede</dc:creator>
  <cp:lastModifiedBy>Marshall, Clishona (DOS)</cp:lastModifiedBy>
  <cp:revision>2</cp:revision>
  <cp:lastPrinted>2011-11-15T22:04:00Z</cp:lastPrinted>
  <dcterms:created xsi:type="dcterms:W3CDTF">2024-05-20T14:16:00Z</dcterms:created>
  <dcterms:modified xsi:type="dcterms:W3CDTF">2024-05-20T14:16:00Z</dcterms:modified>
</cp:coreProperties>
</file>