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8A2A1" w14:textId="77777777" w:rsidR="00037200" w:rsidRDefault="00607317">
      <w:pPr>
        <w:spacing w:line="480" w:lineRule="auto"/>
        <w:jc w:val="center"/>
        <w:rPr>
          <w:rFonts w:ascii="Courier New" w:eastAsia="Times New Roman" w:hAnsi="Courier New" w:cs="Courier New"/>
          <w:b/>
          <w:sz w:val="22"/>
          <w:szCs w:val="22"/>
        </w:rPr>
      </w:pPr>
      <w:bookmarkStart w:id="0" w:name="_GoBack"/>
      <w:bookmarkEnd w:id="0"/>
      <w:r w:rsidRPr="00607317">
        <w:rPr>
          <w:rFonts w:ascii="Courier New" w:eastAsia="Times New Roman" w:hAnsi="Courier New" w:cs="Courier New"/>
          <w:b/>
          <w:sz w:val="22"/>
          <w:szCs w:val="22"/>
        </w:rPr>
        <w:t>BEFORE THE PUBLIC SERVICE COMMISSION</w:t>
      </w:r>
    </w:p>
    <w:p w14:paraId="2463CDD0" w14:textId="77777777" w:rsidR="00607317" w:rsidRPr="00607317" w:rsidRDefault="00607317" w:rsidP="00607317">
      <w:pPr>
        <w:spacing w:line="480" w:lineRule="auto"/>
        <w:jc w:val="center"/>
        <w:rPr>
          <w:rFonts w:ascii="Courier New" w:eastAsia="Times New Roman" w:hAnsi="Courier New" w:cs="Courier New"/>
          <w:b/>
          <w:sz w:val="22"/>
          <w:szCs w:val="22"/>
        </w:rPr>
      </w:pPr>
      <w:r w:rsidRPr="00607317">
        <w:rPr>
          <w:rFonts w:ascii="Courier New" w:eastAsia="Times New Roman" w:hAnsi="Courier New" w:cs="Courier New"/>
          <w:b/>
          <w:sz w:val="22"/>
          <w:szCs w:val="22"/>
        </w:rPr>
        <w:t>OF THE STATE OF DELAWARE</w:t>
      </w:r>
    </w:p>
    <w:p w14:paraId="23DB5771" w14:textId="77777777" w:rsidR="00607317" w:rsidRPr="00607317" w:rsidRDefault="00607317" w:rsidP="00607317">
      <w:pPr>
        <w:rPr>
          <w:rFonts w:ascii="Courier New" w:eastAsia="Calibri" w:hAnsi="Courier New" w:cs="Courier New"/>
          <w:sz w:val="22"/>
          <w:szCs w:val="22"/>
        </w:rPr>
      </w:pPr>
      <w:r w:rsidRPr="00607317">
        <w:rPr>
          <w:rFonts w:ascii="Courier New" w:eastAsia="Calibri" w:hAnsi="Courier New" w:cs="Courier New"/>
          <w:sz w:val="22"/>
          <w:szCs w:val="22"/>
        </w:rPr>
        <w:t>IN THE MATTER OF THE APPLICATION OF</w:t>
      </w:r>
      <w:r w:rsidRPr="00607317">
        <w:rPr>
          <w:rFonts w:ascii="Courier New" w:eastAsia="Calibri" w:hAnsi="Courier New" w:cs="Courier New"/>
          <w:sz w:val="22"/>
          <w:szCs w:val="22"/>
        </w:rPr>
        <w:tab/>
        <w:t>)</w:t>
      </w:r>
    </w:p>
    <w:p w14:paraId="30B64A57" w14:textId="77777777" w:rsidR="00446B67" w:rsidRDefault="00607317" w:rsidP="00446B67">
      <w:pPr>
        <w:rPr>
          <w:rFonts w:ascii="Courier New" w:eastAsia="Calibri" w:hAnsi="Courier New" w:cs="Courier New"/>
          <w:sz w:val="22"/>
          <w:szCs w:val="22"/>
        </w:rPr>
      </w:pPr>
      <w:r w:rsidRPr="00607317">
        <w:rPr>
          <w:rFonts w:ascii="Courier New" w:eastAsia="Calibri" w:hAnsi="Courier New" w:cs="Courier New"/>
          <w:sz w:val="22"/>
          <w:szCs w:val="22"/>
        </w:rPr>
        <w:t>DELMARVA POWER &amp; LIGHT COMPANY FOR</w:t>
      </w:r>
      <w:r w:rsidRPr="00607317">
        <w:rPr>
          <w:rFonts w:ascii="Courier New" w:eastAsia="Calibri" w:hAnsi="Courier New" w:cs="Courier New"/>
          <w:sz w:val="22"/>
          <w:szCs w:val="22"/>
        </w:rPr>
        <w:tab/>
        <w:t>)</w:t>
      </w:r>
    </w:p>
    <w:p w14:paraId="5C4EBF99" w14:textId="77777777" w:rsidR="00446B67" w:rsidRDefault="00607317" w:rsidP="00446B67">
      <w:pPr>
        <w:rPr>
          <w:rFonts w:ascii="Courier New" w:eastAsia="Calibri" w:hAnsi="Courier New" w:cs="Courier New"/>
          <w:sz w:val="22"/>
          <w:szCs w:val="22"/>
        </w:rPr>
      </w:pPr>
      <w:r w:rsidRPr="00607317">
        <w:rPr>
          <w:rFonts w:ascii="Courier New" w:eastAsia="Calibri" w:hAnsi="Courier New" w:cs="Courier New"/>
          <w:sz w:val="22"/>
          <w:szCs w:val="22"/>
        </w:rPr>
        <w:t xml:space="preserve">APPROVAL OF </w:t>
      </w:r>
      <w:r w:rsidR="003F5808">
        <w:rPr>
          <w:rFonts w:ascii="Courier New" w:eastAsia="Calibri" w:hAnsi="Courier New" w:cs="Courier New"/>
          <w:sz w:val="22"/>
          <w:szCs w:val="22"/>
        </w:rPr>
        <w:t>ENERGY EFFICIENCY</w:t>
      </w:r>
      <w:r w:rsidR="00844ECA" w:rsidRPr="00607317">
        <w:rPr>
          <w:rFonts w:ascii="Courier New" w:eastAsia="Calibri" w:hAnsi="Courier New" w:cs="Courier New"/>
          <w:sz w:val="22"/>
          <w:szCs w:val="22"/>
        </w:rPr>
        <w:t xml:space="preserve"> </w:t>
      </w:r>
      <w:r w:rsidRPr="00607317">
        <w:rPr>
          <w:rFonts w:ascii="Courier New" w:eastAsia="Calibri" w:hAnsi="Courier New" w:cs="Courier New"/>
          <w:sz w:val="22"/>
          <w:szCs w:val="22"/>
        </w:rPr>
        <w:t>PROGRAM</w:t>
      </w:r>
      <w:r w:rsidR="00E85D63">
        <w:rPr>
          <w:rFonts w:ascii="Courier New" w:eastAsia="Calibri" w:hAnsi="Courier New" w:cs="Courier New"/>
          <w:sz w:val="22"/>
          <w:szCs w:val="22"/>
        </w:rPr>
        <w:t>S</w:t>
      </w:r>
      <w:r w:rsidR="00446B67">
        <w:rPr>
          <w:rFonts w:ascii="Courier New" w:eastAsia="Calibri" w:hAnsi="Courier New" w:cs="Courier New"/>
          <w:sz w:val="22"/>
          <w:szCs w:val="22"/>
        </w:rPr>
        <w:t>)</w:t>
      </w:r>
      <w:r w:rsidRPr="00607317">
        <w:rPr>
          <w:rFonts w:ascii="Courier New" w:eastAsia="Calibri" w:hAnsi="Courier New" w:cs="Courier New"/>
          <w:sz w:val="22"/>
          <w:szCs w:val="22"/>
        </w:rPr>
        <w:t xml:space="preserve"> </w:t>
      </w:r>
    </w:p>
    <w:p w14:paraId="5419422C" w14:textId="77777777" w:rsidR="00E85D63" w:rsidRDefault="00607317" w:rsidP="00607317">
      <w:pPr>
        <w:rPr>
          <w:rFonts w:ascii="Courier New" w:eastAsia="Calibri" w:hAnsi="Courier New" w:cs="Courier New"/>
          <w:sz w:val="22"/>
          <w:szCs w:val="22"/>
        </w:rPr>
      </w:pPr>
      <w:r w:rsidRPr="00607317">
        <w:rPr>
          <w:rFonts w:ascii="Courier New" w:eastAsia="Calibri" w:hAnsi="Courier New" w:cs="Courier New"/>
          <w:sz w:val="22"/>
          <w:szCs w:val="22"/>
        </w:rPr>
        <w:t xml:space="preserve">FOR </w:t>
      </w:r>
      <w:r w:rsidR="003F5808">
        <w:rPr>
          <w:rFonts w:ascii="Courier New" w:eastAsia="Calibri" w:hAnsi="Courier New" w:cs="Courier New"/>
          <w:sz w:val="22"/>
          <w:szCs w:val="22"/>
        </w:rPr>
        <w:t>ELECTRIC CUSTOMERS</w:t>
      </w:r>
      <w:r w:rsidR="00E85D63">
        <w:rPr>
          <w:rFonts w:ascii="Courier New" w:eastAsia="Calibri" w:hAnsi="Courier New" w:cs="Courier New"/>
          <w:sz w:val="22"/>
          <w:szCs w:val="22"/>
        </w:rPr>
        <w:t xml:space="preserve"> AND RATE       )</w:t>
      </w:r>
    </w:p>
    <w:p w14:paraId="680C79E8" w14:textId="77777777" w:rsidR="00607317" w:rsidRPr="00607317" w:rsidRDefault="00E85D63" w:rsidP="00607317">
      <w:pPr>
        <w:rPr>
          <w:rFonts w:ascii="Courier New" w:eastAsia="Calibri" w:hAnsi="Courier New" w:cs="Courier New"/>
          <w:sz w:val="22"/>
          <w:szCs w:val="22"/>
        </w:rPr>
      </w:pPr>
      <w:r>
        <w:rPr>
          <w:rFonts w:ascii="Courier New" w:eastAsia="Calibri" w:hAnsi="Courier New" w:cs="Courier New"/>
          <w:sz w:val="22"/>
          <w:szCs w:val="22"/>
        </w:rPr>
        <w:t xml:space="preserve">RECOVERY MECHANISM     </w:t>
      </w:r>
      <w:r w:rsidR="00607317" w:rsidRPr="00607317">
        <w:rPr>
          <w:rFonts w:ascii="Courier New" w:eastAsia="Calibri" w:hAnsi="Courier New" w:cs="Courier New"/>
          <w:sz w:val="22"/>
          <w:szCs w:val="22"/>
        </w:rPr>
        <w:tab/>
      </w:r>
      <w:r w:rsidR="00446B67">
        <w:rPr>
          <w:rFonts w:ascii="Courier New" w:eastAsia="Calibri" w:hAnsi="Courier New" w:cs="Courier New"/>
          <w:sz w:val="22"/>
          <w:szCs w:val="22"/>
        </w:rPr>
        <w:t xml:space="preserve">           </w:t>
      </w:r>
      <w:r w:rsidR="00607317" w:rsidRPr="00607317">
        <w:rPr>
          <w:rFonts w:ascii="Courier New" w:eastAsia="Calibri" w:hAnsi="Courier New" w:cs="Courier New"/>
          <w:sz w:val="22"/>
          <w:szCs w:val="22"/>
        </w:rPr>
        <w:t>)</w:t>
      </w:r>
      <w:r w:rsidR="00607317" w:rsidRPr="00607317">
        <w:rPr>
          <w:rFonts w:ascii="Courier New" w:eastAsia="Calibri" w:hAnsi="Courier New" w:cs="Courier New"/>
          <w:sz w:val="22"/>
          <w:szCs w:val="22"/>
        </w:rPr>
        <w:tab/>
      </w:r>
      <w:r w:rsidR="00446B67">
        <w:rPr>
          <w:rFonts w:ascii="Courier New" w:eastAsia="Calibri" w:hAnsi="Courier New" w:cs="Courier New"/>
          <w:sz w:val="22"/>
          <w:szCs w:val="22"/>
        </w:rPr>
        <w:t xml:space="preserve"> </w:t>
      </w:r>
      <w:r w:rsidR="00607317" w:rsidRPr="00607317">
        <w:rPr>
          <w:rFonts w:ascii="Courier New" w:eastAsia="Calibri" w:hAnsi="Courier New" w:cs="Courier New"/>
          <w:sz w:val="22"/>
          <w:szCs w:val="22"/>
        </w:rPr>
        <w:t xml:space="preserve">PSC DOCKET NO. </w:t>
      </w:r>
      <w:r w:rsidR="002C2F50">
        <w:rPr>
          <w:rFonts w:ascii="Courier New" w:eastAsia="Calibri" w:hAnsi="Courier New" w:cs="Courier New"/>
          <w:sz w:val="22"/>
          <w:szCs w:val="22"/>
        </w:rPr>
        <w:t>17-</w:t>
      </w:r>
      <w:r w:rsidR="00A563A1">
        <w:rPr>
          <w:rFonts w:ascii="Courier New" w:eastAsia="Calibri" w:hAnsi="Courier New" w:cs="Courier New"/>
          <w:sz w:val="22"/>
          <w:szCs w:val="22"/>
        </w:rPr>
        <w:t>0985</w:t>
      </w:r>
    </w:p>
    <w:p w14:paraId="41ADB703" w14:textId="16B648B9" w:rsidR="00607317" w:rsidRPr="00177105" w:rsidRDefault="00607317" w:rsidP="00607317">
      <w:pPr>
        <w:rPr>
          <w:rFonts w:ascii="Courier New" w:eastAsia="Calibri" w:hAnsi="Courier New" w:cs="Courier New"/>
          <w:b/>
          <w:sz w:val="22"/>
          <w:szCs w:val="22"/>
        </w:rPr>
      </w:pPr>
      <w:r w:rsidRPr="00607317">
        <w:rPr>
          <w:rFonts w:ascii="Courier New" w:eastAsia="Calibri" w:hAnsi="Courier New" w:cs="Courier New"/>
          <w:sz w:val="22"/>
          <w:szCs w:val="22"/>
        </w:rPr>
        <w:t xml:space="preserve">(FILED </w:t>
      </w:r>
      <w:r w:rsidR="003F5808">
        <w:rPr>
          <w:rFonts w:ascii="Courier New" w:eastAsia="Calibri" w:hAnsi="Courier New" w:cs="Courier New"/>
          <w:sz w:val="22"/>
          <w:szCs w:val="22"/>
        </w:rPr>
        <w:t>AUGUST 18</w:t>
      </w:r>
      <w:r w:rsidR="002C2F50">
        <w:rPr>
          <w:rFonts w:ascii="Courier New" w:eastAsia="Calibri" w:hAnsi="Courier New" w:cs="Courier New"/>
          <w:sz w:val="22"/>
          <w:szCs w:val="22"/>
        </w:rPr>
        <w:t>, 2017</w:t>
      </w:r>
      <w:r w:rsidRPr="00607317">
        <w:rPr>
          <w:rFonts w:ascii="Courier New" w:eastAsia="Calibri" w:hAnsi="Courier New" w:cs="Courier New"/>
          <w:sz w:val="22"/>
          <w:szCs w:val="22"/>
        </w:rPr>
        <w:t>)</w:t>
      </w:r>
      <w:r w:rsidR="009D09F5">
        <w:rPr>
          <w:rFonts w:ascii="Courier New" w:eastAsia="Calibri" w:hAnsi="Courier New" w:cs="Courier New"/>
          <w:sz w:val="22"/>
          <w:szCs w:val="22"/>
        </w:rPr>
        <w:tab/>
      </w:r>
      <w:r w:rsidR="009D09F5">
        <w:rPr>
          <w:rFonts w:ascii="Courier New" w:eastAsia="Calibri" w:hAnsi="Courier New" w:cs="Courier New"/>
          <w:sz w:val="22"/>
          <w:szCs w:val="22"/>
        </w:rPr>
        <w:tab/>
      </w:r>
      <w:r w:rsidR="009D09F5">
        <w:rPr>
          <w:rFonts w:ascii="Courier New" w:eastAsia="Calibri" w:hAnsi="Courier New" w:cs="Courier New"/>
          <w:sz w:val="22"/>
          <w:szCs w:val="22"/>
        </w:rPr>
        <w:tab/>
        <w:t>)</w:t>
      </w:r>
      <w:r w:rsidRPr="00607317">
        <w:rPr>
          <w:rFonts w:ascii="Courier New" w:eastAsia="Calibri" w:hAnsi="Courier New" w:cs="Courier New"/>
          <w:sz w:val="22"/>
          <w:szCs w:val="22"/>
        </w:rPr>
        <w:tab/>
      </w:r>
      <w:r w:rsidR="00B96E97">
        <w:rPr>
          <w:rFonts w:ascii="Courier New" w:eastAsia="Calibri" w:hAnsi="Courier New" w:cs="Courier New"/>
          <w:sz w:val="22"/>
          <w:szCs w:val="22"/>
        </w:rPr>
        <w:tab/>
      </w:r>
      <w:r w:rsidR="00824316">
        <w:rPr>
          <w:rFonts w:ascii="Courier New" w:eastAsia="Calibri" w:hAnsi="Courier New" w:cs="Courier New"/>
          <w:sz w:val="22"/>
          <w:szCs w:val="22"/>
        </w:rPr>
        <w:tab/>
      </w:r>
      <w:r w:rsidRPr="00607317">
        <w:rPr>
          <w:rFonts w:ascii="Courier New" w:eastAsia="Calibri" w:hAnsi="Courier New" w:cs="Courier New"/>
          <w:sz w:val="22"/>
          <w:szCs w:val="22"/>
        </w:rPr>
        <w:t xml:space="preserve"> </w:t>
      </w:r>
    </w:p>
    <w:p w14:paraId="4052BFFD" w14:textId="77777777" w:rsidR="00607317" w:rsidRPr="00177105" w:rsidRDefault="00607317" w:rsidP="00607317">
      <w:pPr>
        <w:rPr>
          <w:rFonts w:ascii="Courier New" w:eastAsia="Calibri" w:hAnsi="Courier New" w:cs="Courier New"/>
          <w:b/>
          <w:sz w:val="22"/>
          <w:szCs w:val="22"/>
        </w:rPr>
      </w:pPr>
    </w:p>
    <w:p w14:paraId="419C14D7" w14:textId="77777777" w:rsidR="00367BDA" w:rsidRDefault="00367BDA" w:rsidP="00607317">
      <w:pPr>
        <w:jc w:val="center"/>
        <w:rPr>
          <w:rFonts w:ascii="Courier New" w:eastAsia="Times New Roman" w:hAnsi="Courier New" w:cs="Courier New"/>
          <w:b/>
          <w:sz w:val="22"/>
          <w:szCs w:val="22"/>
        </w:rPr>
      </w:pPr>
    </w:p>
    <w:p w14:paraId="1BD86455" w14:textId="6B5D00E8" w:rsidR="00607317" w:rsidRPr="00607317" w:rsidRDefault="00607317" w:rsidP="00607317">
      <w:pPr>
        <w:jc w:val="center"/>
        <w:rPr>
          <w:rFonts w:ascii="Courier New" w:eastAsia="Times New Roman" w:hAnsi="Courier New" w:cs="Courier New"/>
          <w:b/>
          <w:sz w:val="22"/>
          <w:szCs w:val="22"/>
          <w:u w:val="single"/>
        </w:rPr>
      </w:pPr>
      <w:r w:rsidRPr="00607317">
        <w:rPr>
          <w:rFonts w:ascii="Courier New" w:eastAsia="Times New Roman" w:hAnsi="Courier New" w:cs="Courier New"/>
          <w:b/>
          <w:sz w:val="22"/>
          <w:szCs w:val="22"/>
        </w:rPr>
        <w:t xml:space="preserve">ORDER NO. </w:t>
      </w:r>
      <w:r w:rsidR="002D2356">
        <w:rPr>
          <w:rFonts w:ascii="Courier New" w:eastAsia="Times New Roman" w:hAnsi="Courier New" w:cs="Courier New"/>
          <w:b/>
          <w:sz w:val="22"/>
          <w:szCs w:val="22"/>
          <w:u w:val="single"/>
        </w:rPr>
        <w:t>9222</w:t>
      </w:r>
    </w:p>
    <w:p w14:paraId="578DDDC1" w14:textId="77777777" w:rsidR="00607317" w:rsidRPr="00607317" w:rsidRDefault="00607317" w:rsidP="00607317">
      <w:pPr>
        <w:jc w:val="center"/>
        <w:rPr>
          <w:rFonts w:ascii="Courier New" w:eastAsia="Times New Roman" w:hAnsi="Courier New" w:cs="Courier New"/>
          <w:b/>
          <w:sz w:val="22"/>
          <w:szCs w:val="22"/>
        </w:rPr>
      </w:pPr>
    </w:p>
    <w:p w14:paraId="78811CE3" w14:textId="2F27CEBE" w:rsidR="00607317" w:rsidRPr="00607317" w:rsidRDefault="00607317" w:rsidP="00607317">
      <w:pPr>
        <w:spacing w:line="480" w:lineRule="auto"/>
        <w:ind w:firstLine="720"/>
        <w:jc w:val="both"/>
        <w:rPr>
          <w:rFonts w:ascii="Courier New" w:eastAsia="Times New Roman" w:hAnsi="Courier New" w:cs="Courier New"/>
          <w:sz w:val="22"/>
          <w:szCs w:val="22"/>
        </w:rPr>
      </w:pPr>
      <w:r w:rsidRPr="00607317">
        <w:rPr>
          <w:rFonts w:ascii="Courier New" w:eastAsia="Times New Roman" w:hAnsi="Courier New" w:cs="Courier New"/>
          <w:b/>
          <w:sz w:val="22"/>
          <w:szCs w:val="22"/>
        </w:rPr>
        <w:t xml:space="preserve">AND NOW, </w:t>
      </w:r>
      <w:r w:rsidRPr="00607317">
        <w:rPr>
          <w:rFonts w:ascii="Courier New" w:eastAsia="Times New Roman" w:hAnsi="Courier New" w:cs="Courier New"/>
          <w:sz w:val="22"/>
          <w:szCs w:val="22"/>
        </w:rPr>
        <w:t xml:space="preserve">this </w:t>
      </w:r>
      <w:r w:rsidR="00222E99">
        <w:rPr>
          <w:rFonts w:ascii="Courier New" w:eastAsia="Times New Roman" w:hAnsi="Courier New" w:cs="Courier New"/>
          <w:sz w:val="22"/>
          <w:szCs w:val="22"/>
        </w:rPr>
        <w:t>22</w:t>
      </w:r>
      <w:r w:rsidR="00222E99" w:rsidRPr="00273606">
        <w:rPr>
          <w:rFonts w:ascii="Courier New" w:eastAsia="Times New Roman" w:hAnsi="Courier New" w:cs="Courier New"/>
          <w:sz w:val="22"/>
          <w:szCs w:val="22"/>
          <w:vertAlign w:val="superscript"/>
        </w:rPr>
        <w:t>nd</w:t>
      </w:r>
      <w:r w:rsidR="00222E99">
        <w:rPr>
          <w:rFonts w:ascii="Courier New" w:eastAsia="Times New Roman" w:hAnsi="Courier New" w:cs="Courier New"/>
          <w:sz w:val="22"/>
          <w:szCs w:val="22"/>
        </w:rPr>
        <w:t xml:space="preserve"> </w:t>
      </w:r>
      <w:r w:rsidRPr="00607317">
        <w:rPr>
          <w:rFonts w:ascii="Courier New" w:eastAsia="Times New Roman" w:hAnsi="Courier New" w:cs="Courier New"/>
          <w:sz w:val="22"/>
          <w:szCs w:val="22"/>
        </w:rPr>
        <w:t xml:space="preserve">day of </w:t>
      </w:r>
      <w:r w:rsidR="00222E99">
        <w:rPr>
          <w:rFonts w:ascii="Courier New" w:eastAsia="Times New Roman" w:hAnsi="Courier New" w:cs="Courier New"/>
          <w:sz w:val="22"/>
          <w:szCs w:val="22"/>
        </w:rPr>
        <w:t xml:space="preserve">May </w:t>
      </w:r>
      <w:r w:rsidR="00A94F71">
        <w:rPr>
          <w:rFonts w:ascii="Courier New" w:eastAsia="Times New Roman" w:hAnsi="Courier New" w:cs="Courier New"/>
          <w:sz w:val="22"/>
          <w:szCs w:val="22"/>
        </w:rPr>
        <w:t>2018</w:t>
      </w:r>
      <w:r w:rsidRPr="00607317">
        <w:rPr>
          <w:rFonts w:ascii="Courier New" w:eastAsia="Times New Roman" w:hAnsi="Courier New" w:cs="Courier New"/>
          <w:sz w:val="22"/>
          <w:szCs w:val="22"/>
        </w:rPr>
        <w:t>, the Delaware Public Service Commission (“Commission”) determines and orders the following:</w:t>
      </w:r>
    </w:p>
    <w:p w14:paraId="0C3E2043" w14:textId="3E4ED0C2" w:rsidR="00607317" w:rsidRDefault="00607317" w:rsidP="00607317">
      <w:pPr>
        <w:spacing w:line="480" w:lineRule="auto"/>
        <w:ind w:firstLine="720"/>
        <w:jc w:val="both"/>
        <w:rPr>
          <w:rFonts w:ascii="Courier New" w:eastAsia="Times New Roman" w:hAnsi="Courier New" w:cs="Courier New"/>
          <w:sz w:val="22"/>
          <w:szCs w:val="22"/>
        </w:rPr>
      </w:pPr>
      <w:r w:rsidRPr="00607317">
        <w:rPr>
          <w:rFonts w:ascii="Courier New" w:eastAsia="Times New Roman" w:hAnsi="Courier New" w:cs="Courier New"/>
          <w:b/>
          <w:sz w:val="22"/>
          <w:szCs w:val="22"/>
        </w:rPr>
        <w:t>WHEREAS</w:t>
      </w:r>
      <w:r w:rsidRPr="00607317">
        <w:rPr>
          <w:rFonts w:ascii="Courier New" w:eastAsia="Times New Roman" w:hAnsi="Courier New" w:cs="Courier New"/>
          <w:sz w:val="22"/>
          <w:szCs w:val="22"/>
        </w:rPr>
        <w:t xml:space="preserve">, on </w:t>
      </w:r>
      <w:r w:rsidR="003F5808">
        <w:rPr>
          <w:rFonts w:ascii="Courier New" w:eastAsia="Times New Roman" w:hAnsi="Courier New" w:cs="Courier New"/>
          <w:sz w:val="22"/>
          <w:szCs w:val="22"/>
        </w:rPr>
        <w:t>August 18</w:t>
      </w:r>
      <w:r w:rsidR="002C2F50">
        <w:rPr>
          <w:rFonts w:ascii="Courier New" w:eastAsia="Times New Roman" w:hAnsi="Courier New" w:cs="Courier New"/>
          <w:sz w:val="22"/>
          <w:szCs w:val="22"/>
        </w:rPr>
        <w:t>, 2017</w:t>
      </w:r>
      <w:r w:rsidRPr="00607317">
        <w:rPr>
          <w:rFonts w:ascii="Courier New" w:eastAsia="Times New Roman" w:hAnsi="Courier New" w:cs="Courier New"/>
          <w:sz w:val="22"/>
          <w:szCs w:val="22"/>
        </w:rPr>
        <w:t xml:space="preserve">, pursuant to </w:t>
      </w:r>
      <w:r w:rsidR="005C4D22" w:rsidRPr="00607317">
        <w:rPr>
          <w:rFonts w:ascii="Courier New" w:eastAsia="Times New Roman" w:hAnsi="Courier New" w:cs="Courier New"/>
          <w:sz w:val="22"/>
          <w:szCs w:val="22"/>
        </w:rPr>
        <w:t>2</w:t>
      </w:r>
      <w:r w:rsidR="005C4D22">
        <w:rPr>
          <w:rFonts w:ascii="Courier New" w:eastAsia="Times New Roman" w:hAnsi="Courier New" w:cs="Courier New"/>
          <w:sz w:val="22"/>
          <w:szCs w:val="22"/>
        </w:rPr>
        <w:t>9</w:t>
      </w:r>
      <w:r w:rsidR="005C4D22" w:rsidRPr="00607317">
        <w:rPr>
          <w:rFonts w:ascii="Courier New" w:eastAsia="Times New Roman" w:hAnsi="Courier New" w:cs="Courier New"/>
          <w:sz w:val="22"/>
          <w:szCs w:val="22"/>
        </w:rPr>
        <w:t xml:space="preserve"> </w:t>
      </w:r>
      <w:r w:rsidRPr="00607317">
        <w:rPr>
          <w:rFonts w:ascii="Courier New" w:eastAsia="Times New Roman" w:hAnsi="Courier New" w:cs="Courier New"/>
          <w:i/>
          <w:sz w:val="22"/>
          <w:szCs w:val="22"/>
        </w:rPr>
        <w:t>Del. C</w:t>
      </w:r>
      <w:r w:rsidRPr="00607317">
        <w:rPr>
          <w:rFonts w:ascii="Courier New" w:eastAsia="Times New Roman" w:hAnsi="Courier New" w:cs="Courier New"/>
          <w:sz w:val="22"/>
          <w:szCs w:val="22"/>
        </w:rPr>
        <w:t>. §</w:t>
      </w:r>
      <w:r w:rsidR="005C4D22">
        <w:rPr>
          <w:rFonts w:ascii="Courier New" w:eastAsia="Times New Roman" w:hAnsi="Courier New" w:cs="Courier New"/>
          <w:sz w:val="22"/>
          <w:szCs w:val="22"/>
        </w:rPr>
        <w:t>8059(h)</w:t>
      </w:r>
      <w:r w:rsidRPr="00607317">
        <w:rPr>
          <w:rFonts w:ascii="Courier New" w:eastAsia="Times New Roman" w:hAnsi="Courier New" w:cs="Courier New"/>
          <w:sz w:val="22"/>
          <w:szCs w:val="22"/>
        </w:rPr>
        <w:t>, Delmarva Power &amp; Light Company (“Delmarva”) filed an application (the “Application”) with the Commission</w:t>
      </w:r>
      <w:r w:rsidR="007A1C7B">
        <w:rPr>
          <w:rFonts w:ascii="Courier New" w:eastAsia="Times New Roman" w:hAnsi="Courier New" w:cs="Courier New"/>
          <w:sz w:val="22"/>
          <w:szCs w:val="22"/>
        </w:rPr>
        <w:t xml:space="preserve"> </w:t>
      </w:r>
      <w:r w:rsidRPr="00607317">
        <w:rPr>
          <w:rFonts w:ascii="Courier New" w:eastAsia="Times New Roman" w:hAnsi="Courier New" w:cs="Courier New"/>
          <w:sz w:val="22"/>
          <w:szCs w:val="22"/>
        </w:rPr>
        <w:t>requesting approval of</w:t>
      </w:r>
      <w:r w:rsidR="00636CE0">
        <w:rPr>
          <w:rFonts w:ascii="Courier New" w:eastAsia="Times New Roman" w:hAnsi="Courier New" w:cs="Courier New"/>
          <w:sz w:val="22"/>
          <w:szCs w:val="22"/>
        </w:rPr>
        <w:t>:</w:t>
      </w:r>
      <w:r w:rsidR="003C36A9" w:rsidRPr="003C36A9">
        <w:rPr>
          <w:rFonts w:ascii="Courier New" w:eastAsia="Times New Roman" w:hAnsi="Courier New" w:cs="Courier New"/>
          <w:kern w:val="1"/>
          <w:sz w:val="22"/>
          <w:szCs w:val="22"/>
        </w:rPr>
        <w:t xml:space="preserve"> </w:t>
      </w:r>
      <w:r w:rsidR="00707F6C">
        <w:rPr>
          <w:rFonts w:ascii="Courier New" w:eastAsia="Times New Roman" w:hAnsi="Courier New" w:cs="Courier New"/>
          <w:kern w:val="1"/>
          <w:sz w:val="22"/>
          <w:szCs w:val="22"/>
        </w:rPr>
        <w:t xml:space="preserve">(1) its proposed energy efficiency programs, which consist of </w:t>
      </w:r>
      <w:r w:rsidR="003C36A9">
        <w:rPr>
          <w:rFonts w:ascii="Courier New" w:eastAsia="Times New Roman" w:hAnsi="Courier New" w:cs="Courier New"/>
          <w:kern w:val="1"/>
          <w:sz w:val="22"/>
          <w:szCs w:val="22"/>
        </w:rPr>
        <w:t>a Consumer Products Program and a Behavior Based Program</w:t>
      </w:r>
      <w:r w:rsidR="00636CE0">
        <w:rPr>
          <w:rFonts w:ascii="Courier New" w:eastAsia="Times New Roman" w:hAnsi="Courier New" w:cs="Courier New"/>
          <w:kern w:val="1"/>
          <w:sz w:val="22"/>
          <w:szCs w:val="22"/>
        </w:rPr>
        <w:t>;</w:t>
      </w:r>
      <w:r w:rsidRPr="00607317">
        <w:rPr>
          <w:rFonts w:ascii="Courier New" w:eastAsia="Times New Roman" w:hAnsi="Courier New" w:cs="Courier New"/>
          <w:sz w:val="22"/>
          <w:szCs w:val="22"/>
        </w:rPr>
        <w:t xml:space="preserve"> </w:t>
      </w:r>
      <w:r w:rsidR="005C4D22">
        <w:rPr>
          <w:rFonts w:ascii="Courier New" w:eastAsia="Times New Roman" w:hAnsi="Courier New" w:cs="Courier New"/>
          <w:sz w:val="22"/>
          <w:szCs w:val="22"/>
        </w:rPr>
        <w:t xml:space="preserve">and </w:t>
      </w:r>
      <w:r w:rsidR="00707F6C">
        <w:rPr>
          <w:rFonts w:ascii="Courier New" w:eastAsia="Times New Roman" w:hAnsi="Courier New" w:cs="Courier New"/>
          <w:sz w:val="22"/>
          <w:szCs w:val="22"/>
        </w:rPr>
        <w:t xml:space="preserve">(2) </w:t>
      </w:r>
      <w:r w:rsidR="00AA2990">
        <w:rPr>
          <w:rFonts w:ascii="Courier New" w:eastAsia="Times New Roman" w:hAnsi="Courier New" w:cs="Courier New"/>
          <w:sz w:val="22"/>
          <w:szCs w:val="22"/>
        </w:rPr>
        <w:t xml:space="preserve">its </w:t>
      </w:r>
      <w:r w:rsidR="003C36A9">
        <w:rPr>
          <w:rFonts w:ascii="Courier New" w:eastAsia="Times New Roman" w:hAnsi="Courier New" w:cs="Courier New"/>
          <w:sz w:val="22"/>
          <w:szCs w:val="22"/>
        </w:rPr>
        <w:t xml:space="preserve">proposed </w:t>
      </w:r>
      <w:r w:rsidR="005C4D22">
        <w:rPr>
          <w:rFonts w:ascii="Courier New" w:eastAsia="Times New Roman" w:hAnsi="Courier New" w:cs="Courier New"/>
          <w:sz w:val="22"/>
          <w:szCs w:val="22"/>
        </w:rPr>
        <w:t>rate recovery mechanism</w:t>
      </w:r>
      <w:r w:rsidRPr="00607317">
        <w:rPr>
          <w:rFonts w:ascii="Courier New" w:eastAsia="Times New Roman" w:hAnsi="Courier New" w:cs="Courier New"/>
          <w:sz w:val="22"/>
          <w:szCs w:val="22"/>
        </w:rPr>
        <w:t xml:space="preserve"> (</w:t>
      </w:r>
      <w:r w:rsidR="007D6D67">
        <w:rPr>
          <w:rFonts w:ascii="Courier New" w:eastAsia="Times New Roman" w:hAnsi="Courier New" w:cs="Courier New"/>
          <w:sz w:val="22"/>
          <w:szCs w:val="22"/>
        </w:rPr>
        <w:t>together</w:t>
      </w:r>
      <w:r w:rsidR="008C26C6">
        <w:rPr>
          <w:rFonts w:ascii="Courier New" w:eastAsia="Times New Roman" w:hAnsi="Courier New" w:cs="Courier New"/>
          <w:sz w:val="22"/>
          <w:szCs w:val="22"/>
        </w:rPr>
        <w:t>,</w:t>
      </w:r>
      <w:r w:rsidR="007D6D67">
        <w:rPr>
          <w:rFonts w:ascii="Courier New" w:eastAsia="Times New Roman" w:hAnsi="Courier New" w:cs="Courier New"/>
          <w:sz w:val="22"/>
          <w:szCs w:val="22"/>
        </w:rPr>
        <w:t xml:space="preserve"> the</w:t>
      </w:r>
      <w:r w:rsidR="007D6D67" w:rsidRPr="00607317">
        <w:rPr>
          <w:rFonts w:ascii="Courier New" w:eastAsia="Times New Roman" w:hAnsi="Courier New" w:cs="Courier New"/>
          <w:sz w:val="22"/>
          <w:szCs w:val="22"/>
        </w:rPr>
        <w:t xml:space="preserve"> </w:t>
      </w:r>
      <w:r w:rsidRPr="00607317">
        <w:rPr>
          <w:rFonts w:ascii="Courier New" w:eastAsia="Times New Roman" w:hAnsi="Courier New" w:cs="Courier New"/>
          <w:sz w:val="22"/>
          <w:szCs w:val="22"/>
        </w:rPr>
        <w:t>“</w:t>
      </w:r>
      <w:r w:rsidR="002C2F50">
        <w:rPr>
          <w:rFonts w:ascii="Courier New" w:eastAsia="Times New Roman" w:hAnsi="Courier New" w:cs="Courier New"/>
          <w:sz w:val="22"/>
          <w:szCs w:val="22"/>
        </w:rPr>
        <w:t>2017</w:t>
      </w:r>
      <w:r w:rsidR="00EA46FC" w:rsidRPr="00607317">
        <w:rPr>
          <w:rFonts w:ascii="Courier New" w:eastAsia="Times New Roman" w:hAnsi="Courier New" w:cs="Courier New"/>
          <w:sz w:val="22"/>
          <w:szCs w:val="22"/>
        </w:rPr>
        <w:t xml:space="preserve"> </w:t>
      </w:r>
      <w:r w:rsidR="005C4D22">
        <w:rPr>
          <w:rFonts w:ascii="Courier New" w:eastAsia="Times New Roman" w:hAnsi="Courier New" w:cs="Courier New"/>
          <w:sz w:val="22"/>
          <w:szCs w:val="22"/>
        </w:rPr>
        <w:t xml:space="preserve">EE </w:t>
      </w:r>
      <w:r w:rsidRPr="00607317">
        <w:rPr>
          <w:rFonts w:ascii="Courier New" w:eastAsia="Times New Roman" w:hAnsi="Courier New" w:cs="Courier New"/>
          <w:sz w:val="22"/>
          <w:szCs w:val="22"/>
        </w:rPr>
        <w:t>Program”); and</w:t>
      </w:r>
    </w:p>
    <w:p w14:paraId="517B5C01" w14:textId="25332B56" w:rsidR="00766BB2" w:rsidRDefault="007310A1" w:rsidP="00607317">
      <w:pPr>
        <w:spacing w:line="480" w:lineRule="auto"/>
        <w:ind w:firstLine="720"/>
        <w:jc w:val="both"/>
        <w:rPr>
          <w:rFonts w:ascii="Courier New" w:eastAsia="Times New Roman" w:hAnsi="Courier New" w:cs="Courier New"/>
          <w:sz w:val="22"/>
          <w:szCs w:val="22"/>
        </w:rPr>
      </w:pPr>
      <w:r w:rsidRPr="001148DF">
        <w:rPr>
          <w:rFonts w:ascii="Courier New" w:eastAsia="Times New Roman" w:hAnsi="Courier New" w:cs="Courier New"/>
          <w:b/>
          <w:sz w:val="22"/>
          <w:szCs w:val="22"/>
        </w:rPr>
        <w:t>WHEREAS</w:t>
      </w:r>
      <w:r>
        <w:rPr>
          <w:rFonts w:ascii="Courier New" w:eastAsia="Times New Roman" w:hAnsi="Courier New" w:cs="Courier New"/>
          <w:sz w:val="22"/>
          <w:szCs w:val="22"/>
        </w:rPr>
        <w:t xml:space="preserve">, </w:t>
      </w:r>
      <w:r w:rsidR="007410F4">
        <w:rPr>
          <w:rFonts w:ascii="Courier New" w:eastAsia="Times New Roman" w:hAnsi="Courier New" w:cs="Courier New"/>
          <w:sz w:val="22"/>
          <w:szCs w:val="22"/>
        </w:rPr>
        <w:t>on January 19, 2018 a Public Notice of Filing and Evidentiary Hearing was published in the News Journal</w:t>
      </w:r>
      <w:r w:rsidR="005824CE">
        <w:rPr>
          <w:rFonts w:ascii="Courier New" w:eastAsia="Times New Roman" w:hAnsi="Courier New" w:cs="Courier New"/>
          <w:sz w:val="22"/>
          <w:szCs w:val="22"/>
        </w:rPr>
        <w:t>,</w:t>
      </w:r>
      <w:r w:rsidR="002D7556">
        <w:rPr>
          <w:rFonts w:ascii="Courier New" w:eastAsia="Times New Roman" w:hAnsi="Courier New" w:cs="Courier New"/>
          <w:sz w:val="22"/>
          <w:szCs w:val="22"/>
        </w:rPr>
        <w:t xml:space="preserve"> the Delaware State News</w:t>
      </w:r>
      <w:r w:rsidR="007410F4">
        <w:rPr>
          <w:rFonts w:ascii="Courier New" w:eastAsia="Times New Roman" w:hAnsi="Courier New" w:cs="Courier New"/>
          <w:sz w:val="22"/>
          <w:szCs w:val="22"/>
        </w:rPr>
        <w:t xml:space="preserve"> and the Cape Gazette which set the public hearing on May 8, 2018 in accordance with 26 </w:t>
      </w:r>
      <w:r w:rsidR="007410F4" w:rsidRPr="001E78E1">
        <w:rPr>
          <w:rFonts w:ascii="Courier New" w:eastAsia="Times New Roman" w:hAnsi="Courier New" w:cs="Courier New"/>
          <w:i/>
          <w:sz w:val="22"/>
          <w:szCs w:val="22"/>
        </w:rPr>
        <w:t>Del. C.</w:t>
      </w:r>
      <w:r w:rsidR="007410F4">
        <w:rPr>
          <w:rFonts w:ascii="Courier New" w:eastAsia="Times New Roman" w:hAnsi="Courier New" w:cs="Courier New"/>
          <w:sz w:val="22"/>
          <w:szCs w:val="22"/>
        </w:rPr>
        <w:t xml:space="preserve"> </w:t>
      </w:r>
      <w:r w:rsidR="007410F4" w:rsidRPr="00607317">
        <w:rPr>
          <w:rFonts w:ascii="Courier New" w:eastAsia="Times New Roman" w:hAnsi="Courier New" w:cs="Courier New"/>
          <w:sz w:val="22"/>
          <w:szCs w:val="22"/>
        </w:rPr>
        <w:t>§</w:t>
      </w:r>
      <w:r w:rsidR="007410F4">
        <w:rPr>
          <w:rFonts w:ascii="Courier New" w:eastAsia="Times New Roman" w:hAnsi="Courier New" w:cs="Courier New"/>
          <w:sz w:val="22"/>
          <w:szCs w:val="22"/>
        </w:rPr>
        <w:t xml:space="preserve">503 and 29 </w:t>
      </w:r>
      <w:r w:rsidR="007410F4" w:rsidRPr="001E78E1">
        <w:rPr>
          <w:rFonts w:ascii="Courier New" w:eastAsia="Times New Roman" w:hAnsi="Courier New" w:cs="Courier New"/>
          <w:i/>
          <w:sz w:val="22"/>
          <w:szCs w:val="22"/>
        </w:rPr>
        <w:t>Del. C.</w:t>
      </w:r>
      <w:r w:rsidR="007410F4">
        <w:rPr>
          <w:rFonts w:ascii="Courier New" w:eastAsia="Times New Roman" w:hAnsi="Courier New" w:cs="Courier New"/>
          <w:sz w:val="22"/>
          <w:szCs w:val="22"/>
        </w:rPr>
        <w:t xml:space="preserve"> </w:t>
      </w:r>
      <w:r w:rsidR="007410F4" w:rsidRPr="00607317">
        <w:rPr>
          <w:rFonts w:ascii="Courier New" w:eastAsia="Times New Roman" w:hAnsi="Courier New" w:cs="Courier New"/>
          <w:sz w:val="22"/>
          <w:szCs w:val="22"/>
        </w:rPr>
        <w:t>§§</w:t>
      </w:r>
      <w:r w:rsidR="007410F4">
        <w:rPr>
          <w:rFonts w:ascii="Courier New" w:eastAsia="Times New Roman" w:hAnsi="Courier New" w:cs="Courier New"/>
          <w:sz w:val="22"/>
          <w:szCs w:val="22"/>
        </w:rPr>
        <w:t xml:space="preserve"> 10122, 10124 and 10125</w:t>
      </w:r>
      <w:r w:rsidR="00607317" w:rsidRPr="00607317">
        <w:rPr>
          <w:rFonts w:ascii="Courier New" w:eastAsia="Times New Roman" w:hAnsi="Courier New" w:cs="Courier New"/>
          <w:sz w:val="22"/>
          <w:szCs w:val="22"/>
        </w:rPr>
        <w:t>; and</w:t>
      </w:r>
    </w:p>
    <w:p w14:paraId="3A14D03D" w14:textId="7F17069B" w:rsidR="007410F4" w:rsidRDefault="001C3C87" w:rsidP="00607317">
      <w:pPr>
        <w:spacing w:line="480" w:lineRule="auto"/>
        <w:ind w:firstLine="720"/>
        <w:jc w:val="both"/>
        <w:rPr>
          <w:rFonts w:ascii="Courier New" w:eastAsia="Times New Roman" w:hAnsi="Courier New" w:cs="Courier New"/>
          <w:sz w:val="22"/>
          <w:szCs w:val="22"/>
        </w:rPr>
      </w:pPr>
      <w:r w:rsidRPr="00766BB2">
        <w:rPr>
          <w:rFonts w:ascii="Courier New" w:eastAsia="Times New Roman" w:hAnsi="Courier New" w:cs="Courier New"/>
          <w:b/>
          <w:sz w:val="22"/>
          <w:szCs w:val="22"/>
        </w:rPr>
        <w:t>WHEREAS</w:t>
      </w:r>
      <w:r>
        <w:rPr>
          <w:rFonts w:ascii="Courier New" w:eastAsia="Times New Roman" w:hAnsi="Courier New" w:cs="Courier New"/>
          <w:sz w:val="22"/>
          <w:szCs w:val="22"/>
        </w:rPr>
        <w:t xml:space="preserve">, </w:t>
      </w:r>
      <w:r w:rsidR="00A94F71">
        <w:rPr>
          <w:rFonts w:ascii="Courier New" w:eastAsia="Times New Roman" w:hAnsi="Courier New" w:cs="Courier New"/>
          <w:sz w:val="22"/>
          <w:szCs w:val="22"/>
        </w:rPr>
        <w:t xml:space="preserve">on February 1, 2018, in Order No. 9184, the Commission </w:t>
      </w:r>
      <w:r w:rsidR="005A5CD6">
        <w:rPr>
          <w:rFonts w:ascii="Courier New" w:eastAsia="Times New Roman" w:hAnsi="Courier New" w:cs="Courier New"/>
          <w:sz w:val="22"/>
          <w:szCs w:val="22"/>
        </w:rPr>
        <w:t xml:space="preserve">authorized </w:t>
      </w:r>
      <w:r w:rsidR="00A94F71">
        <w:rPr>
          <w:rFonts w:ascii="Courier New" w:eastAsia="Times New Roman" w:hAnsi="Courier New" w:cs="Courier New"/>
          <w:sz w:val="22"/>
          <w:szCs w:val="22"/>
        </w:rPr>
        <w:t xml:space="preserve">Senior Hearing Examiner Lawrence to schedule and conduct the evidentiary hearing en banc at a scheduled Commission meeting; and </w:t>
      </w:r>
    </w:p>
    <w:p w14:paraId="3FF25DF4" w14:textId="77777777" w:rsidR="007410F4" w:rsidRDefault="007410F4" w:rsidP="00607317">
      <w:pPr>
        <w:spacing w:line="480" w:lineRule="auto"/>
        <w:ind w:firstLine="720"/>
        <w:jc w:val="both"/>
        <w:rPr>
          <w:rFonts w:ascii="Courier New" w:eastAsia="Times New Roman" w:hAnsi="Courier New" w:cs="Courier New"/>
          <w:sz w:val="22"/>
          <w:szCs w:val="22"/>
        </w:rPr>
      </w:pPr>
      <w:r w:rsidRPr="001148DF">
        <w:rPr>
          <w:rFonts w:ascii="Courier New" w:eastAsia="Times New Roman" w:hAnsi="Courier New" w:cs="Courier New"/>
          <w:b/>
          <w:sz w:val="22"/>
          <w:szCs w:val="22"/>
        </w:rPr>
        <w:t>WHEREAS</w:t>
      </w:r>
      <w:r>
        <w:rPr>
          <w:rFonts w:ascii="Courier New" w:eastAsia="Times New Roman" w:hAnsi="Courier New" w:cs="Courier New"/>
          <w:sz w:val="22"/>
          <w:szCs w:val="22"/>
        </w:rPr>
        <w:t xml:space="preserve">, the issues in the case are more complex and lengthy than originally anticipated; and </w:t>
      </w:r>
    </w:p>
    <w:p w14:paraId="3B9CE38D" w14:textId="1A24A63E" w:rsidR="00D26D9B" w:rsidRDefault="00D26D9B" w:rsidP="007410F4">
      <w:pPr>
        <w:spacing w:line="480" w:lineRule="auto"/>
        <w:ind w:firstLine="720"/>
        <w:jc w:val="both"/>
        <w:rPr>
          <w:rFonts w:ascii="Courier New" w:eastAsia="Times New Roman" w:hAnsi="Courier New" w:cs="Courier New"/>
          <w:sz w:val="22"/>
          <w:szCs w:val="22"/>
        </w:rPr>
      </w:pPr>
    </w:p>
    <w:p w14:paraId="59B342B4" w14:textId="181FB585" w:rsidR="00222E99" w:rsidRDefault="00222E99" w:rsidP="007410F4">
      <w:pPr>
        <w:spacing w:line="480" w:lineRule="auto"/>
        <w:ind w:firstLine="720"/>
        <w:jc w:val="both"/>
        <w:rPr>
          <w:rFonts w:ascii="Courier New" w:eastAsia="Times New Roman" w:hAnsi="Courier New" w:cs="Courier New"/>
          <w:sz w:val="22"/>
          <w:szCs w:val="22"/>
        </w:rPr>
      </w:pPr>
      <w:r w:rsidRPr="00273606">
        <w:rPr>
          <w:rFonts w:ascii="Courier New" w:eastAsia="Times New Roman" w:hAnsi="Courier New" w:cs="Courier New"/>
          <w:b/>
          <w:sz w:val="22"/>
          <w:szCs w:val="22"/>
        </w:rPr>
        <w:lastRenderedPageBreak/>
        <w:t>WHEREAS</w:t>
      </w:r>
      <w:r>
        <w:rPr>
          <w:rFonts w:ascii="Courier New" w:eastAsia="Times New Roman" w:hAnsi="Courier New" w:cs="Courier New"/>
          <w:sz w:val="22"/>
          <w:szCs w:val="22"/>
        </w:rPr>
        <w:t>, on April 24, 2018 in Order No. 9213</w:t>
      </w:r>
      <w:r w:rsidR="000F463E">
        <w:rPr>
          <w:rFonts w:ascii="Courier New" w:eastAsia="Times New Roman" w:hAnsi="Courier New" w:cs="Courier New"/>
          <w:sz w:val="22"/>
          <w:szCs w:val="22"/>
        </w:rPr>
        <w:t>,</w:t>
      </w:r>
      <w:r>
        <w:rPr>
          <w:rFonts w:ascii="Courier New" w:eastAsia="Times New Roman" w:hAnsi="Courier New" w:cs="Courier New"/>
          <w:sz w:val="22"/>
          <w:szCs w:val="22"/>
        </w:rPr>
        <w:t xml:space="preserve"> the Commission approved revising the procedural schedule and rescheduling the evidentiary hearing before Senior Hearing Examiner Mark Lawrence</w:t>
      </w:r>
      <w:r w:rsidR="00330637">
        <w:rPr>
          <w:rFonts w:ascii="Courier New" w:eastAsia="Times New Roman" w:hAnsi="Courier New" w:cs="Courier New"/>
          <w:sz w:val="22"/>
          <w:szCs w:val="22"/>
        </w:rPr>
        <w:t>;</w:t>
      </w:r>
      <w:r>
        <w:rPr>
          <w:rFonts w:ascii="Courier New" w:eastAsia="Times New Roman" w:hAnsi="Courier New" w:cs="Courier New"/>
          <w:sz w:val="22"/>
          <w:szCs w:val="22"/>
        </w:rPr>
        <w:t xml:space="preserve"> and</w:t>
      </w:r>
    </w:p>
    <w:p w14:paraId="78EF2F8F" w14:textId="69940DE9" w:rsidR="00222E99" w:rsidRDefault="00222E99" w:rsidP="007410F4">
      <w:pPr>
        <w:spacing w:line="480" w:lineRule="auto"/>
        <w:ind w:firstLine="720"/>
        <w:jc w:val="both"/>
        <w:rPr>
          <w:rFonts w:ascii="Courier New" w:eastAsia="Times New Roman" w:hAnsi="Courier New" w:cs="Courier New"/>
          <w:sz w:val="22"/>
          <w:szCs w:val="22"/>
        </w:rPr>
      </w:pPr>
      <w:r w:rsidRPr="00273606">
        <w:rPr>
          <w:rFonts w:ascii="Courier New" w:eastAsia="Times New Roman" w:hAnsi="Courier New" w:cs="Courier New"/>
          <w:b/>
          <w:sz w:val="22"/>
          <w:szCs w:val="22"/>
        </w:rPr>
        <w:t>WHEREAS</w:t>
      </w:r>
      <w:r>
        <w:rPr>
          <w:rFonts w:ascii="Courier New" w:eastAsia="Times New Roman" w:hAnsi="Courier New" w:cs="Courier New"/>
          <w:sz w:val="22"/>
          <w:szCs w:val="22"/>
        </w:rPr>
        <w:t xml:space="preserve">, </w:t>
      </w:r>
      <w:r w:rsidR="00330637">
        <w:rPr>
          <w:rFonts w:ascii="Courier New" w:eastAsia="Times New Roman" w:hAnsi="Courier New" w:cs="Courier New"/>
          <w:sz w:val="22"/>
          <w:szCs w:val="22"/>
        </w:rPr>
        <w:t xml:space="preserve">the Commission has retained </w:t>
      </w:r>
      <w:r>
        <w:rPr>
          <w:rFonts w:ascii="Courier New" w:eastAsia="Times New Roman" w:hAnsi="Courier New" w:cs="Courier New"/>
          <w:sz w:val="22"/>
          <w:szCs w:val="22"/>
        </w:rPr>
        <w:t>Glenn Kenton, Esq. to be the Hearing Examiner in this docket</w:t>
      </w:r>
      <w:r w:rsidR="00330637">
        <w:rPr>
          <w:rFonts w:ascii="Courier New" w:eastAsia="Times New Roman" w:hAnsi="Courier New" w:cs="Courier New"/>
          <w:sz w:val="22"/>
          <w:szCs w:val="22"/>
        </w:rPr>
        <w:t>;</w:t>
      </w:r>
    </w:p>
    <w:p w14:paraId="1DED1DE4" w14:textId="6FE68DAA" w:rsidR="00607317" w:rsidRPr="00607317" w:rsidRDefault="00FF0893" w:rsidP="002D2356">
      <w:pPr>
        <w:ind w:firstLine="720"/>
        <w:jc w:val="both"/>
        <w:rPr>
          <w:rFonts w:ascii="Courier New" w:eastAsia="Times New Roman" w:hAnsi="Courier New" w:cs="Courier New"/>
          <w:b/>
          <w:sz w:val="22"/>
          <w:szCs w:val="22"/>
        </w:rPr>
      </w:pPr>
      <w:r>
        <w:rPr>
          <w:rFonts w:ascii="Courier New" w:eastAsia="Times New Roman" w:hAnsi="Courier New" w:cs="Courier New"/>
          <w:sz w:val="22"/>
          <w:szCs w:val="22"/>
        </w:rPr>
        <w:t xml:space="preserve"> </w:t>
      </w:r>
      <w:r w:rsidR="00607317" w:rsidRPr="00607317">
        <w:rPr>
          <w:rFonts w:ascii="Courier New" w:eastAsia="Times New Roman" w:hAnsi="Courier New" w:cs="Courier New"/>
          <w:b/>
          <w:sz w:val="22"/>
          <w:szCs w:val="22"/>
        </w:rPr>
        <w:t>NOW, THEREFORE, IT IS HEREBY ORDERED BY THE AFFIRMATIVE</w:t>
      </w:r>
    </w:p>
    <w:p w14:paraId="2CA070BF" w14:textId="77777777" w:rsidR="00607317" w:rsidRDefault="00607317" w:rsidP="002D2356">
      <w:pPr>
        <w:jc w:val="center"/>
        <w:rPr>
          <w:rFonts w:ascii="Courier New" w:eastAsia="Times New Roman" w:hAnsi="Courier New" w:cs="Courier New"/>
          <w:b/>
          <w:sz w:val="22"/>
          <w:szCs w:val="22"/>
        </w:rPr>
      </w:pPr>
      <w:r w:rsidRPr="00607317">
        <w:rPr>
          <w:rFonts w:ascii="Courier New" w:eastAsia="Times New Roman" w:hAnsi="Courier New" w:cs="Courier New"/>
          <w:b/>
          <w:sz w:val="22"/>
          <w:szCs w:val="22"/>
        </w:rPr>
        <w:t>VOTE OF NOT FEWER THAN THREE COMMISSIONERS:</w:t>
      </w:r>
    </w:p>
    <w:p w14:paraId="22121CB7" w14:textId="77777777" w:rsidR="00824316" w:rsidRPr="00607317" w:rsidRDefault="00824316" w:rsidP="002D2356">
      <w:pPr>
        <w:rPr>
          <w:rFonts w:ascii="Courier New" w:eastAsia="Times New Roman" w:hAnsi="Courier New" w:cs="Courier New"/>
          <w:b/>
          <w:sz w:val="22"/>
          <w:szCs w:val="22"/>
        </w:rPr>
      </w:pPr>
    </w:p>
    <w:p w14:paraId="14DF1E77" w14:textId="7AD5B3C8" w:rsidR="00330637" w:rsidRDefault="00607317" w:rsidP="00607317">
      <w:pPr>
        <w:spacing w:line="480" w:lineRule="auto"/>
        <w:ind w:firstLine="720"/>
        <w:jc w:val="both"/>
        <w:rPr>
          <w:rFonts w:ascii="Courier New" w:eastAsia="Times New Roman" w:hAnsi="Courier New" w:cs="Courier New"/>
          <w:sz w:val="22"/>
          <w:szCs w:val="22"/>
        </w:rPr>
      </w:pPr>
      <w:r w:rsidRPr="00607317">
        <w:rPr>
          <w:rFonts w:ascii="Courier New" w:eastAsia="Times New Roman" w:hAnsi="Courier New" w:cs="Courier New"/>
          <w:sz w:val="22"/>
          <w:szCs w:val="22"/>
        </w:rPr>
        <w:t>1.</w:t>
      </w:r>
      <w:r w:rsidR="00B92F24" w:rsidRPr="004F3B74">
        <w:rPr>
          <w:rFonts w:ascii="Courier New" w:eastAsia="Times New Roman" w:hAnsi="Courier New" w:cs="Courier New"/>
          <w:sz w:val="22"/>
          <w:szCs w:val="22"/>
        </w:rPr>
        <w:t xml:space="preserve"> </w:t>
      </w:r>
      <w:r w:rsidR="00D26D9B">
        <w:rPr>
          <w:rFonts w:ascii="Courier New" w:eastAsia="Times New Roman" w:hAnsi="Courier New" w:cs="Courier New"/>
          <w:sz w:val="22"/>
          <w:szCs w:val="22"/>
        </w:rPr>
        <w:t xml:space="preserve">Glenn Kenton </w:t>
      </w:r>
      <w:r w:rsidR="00330637">
        <w:rPr>
          <w:rFonts w:ascii="Courier New" w:eastAsia="Times New Roman" w:hAnsi="Courier New" w:cs="Courier New"/>
          <w:sz w:val="22"/>
          <w:szCs w:val="22"/>
        </w:rPr>
        <w:t>is designated to serve as the Hearing Examiner for this docket and is authorized to schedule and conduct the evidentiary hearing and take any other action necessary to bring this docket before the Commission.</w:t>
      </w:r>
    </w:p>
    <w:p w14:paraId="2BE45D57" w14:textId="1AD5FE11" w:rsidR="00607317" w:rsidRDefault="00D26D9B" w:rsidP="00607317">
      <w:pPr>
        <w:spacing w:line="480" w:lineRule="auto"/>
        <w:ind w:firstLine="720"/>
        <w:jc w:val="both"/>
        <w:rPr>
          <w:rFonts w:ascii="Courier New" w:eastAsia="Times New Roman" w:hAnsi="Courier New" w:cs="Courier New"/>
          <w:sz w:val="22"/>
          <w:szCs w:val="22"/>
        </w:rPr>
      </w:pPr>
      <w:r>
        <w:rPr>
          <w:rFonts w:ascii="Courier New" w:eastAsia="Times New Roman" w:hAnsi="Courier New" w:cs="Courier New"/>
          <w:sz w:val="22"/>
          <w:szCs w:val="22"/>
        </w:rPr>
        <w:t>2</w:t>
      </w:r>
      <w:r w:rsidR="00B92F24">
        <w:rPr>
          <w:rFonts w:ascii="Courier New" w:eastAsia="Times New Roman" w:hAnsi="Courier New" w:cs="Courier New"/>
          <w:sz w:val="22"/>
          <w:szCs w:val="22"/>
        </w:rPr>
        <w:t xml:space="preserve">. </w:t>
      </w:r>
      <w:r w:rsidR="002F414D">
        <w:rPr>
          <w:rFonts w:ascii="Courier New" w:eastAsia="Times New Roman" w:hAnsi="Courier New" w:cs="Courier New"/>
          <w:sz w:val="22"/>
          <w:szCs w:val="22"/>
        </w:rPr>
        <w:t>That</w:t>
      </w:r>
      <w:r w:rsidR="00927E97">
        <w:rPr>
          <w:rFonts w:ascii="Courier New" w:eastAsia="Times New Roman" w:hAnsi="Courier New" w:cs="Courier New"/>
          <w:sz w:val="22"/>
          <w:szCs w:val="22"/>
        </w:rPr>
        <w:t xml:space="preserve"> </w:t>
      </w:r>
      <w:r w:rsidR="00354F91">
        <w:rPr>
          <w:rFonts w:ascii="Courier New" w:eastAsia="Times New Roman" w:hAnsi="Courier New" w:cs="Courier New"/>
          <w:sz w:val="22"/>
          <w:szCs w:val="22"/>
        </w:rPr>
        <w:t>after</w:t>
      </w:r>
      <w:r w:rsidR="00927E97">
        <w:rPr>
          <w:rFonts w:ascii="Courier New" w:eastAsia="Times New Roman" w:hAnsi="Courier New" w:cs="Courier New"/>
          <w:sz w:val="22"/>
          <w:szCs w:val="22"/>
        </w:rPr>
        <w:t xml:space="preserve"> the hearing date is established</w:t>
      </w:r>
      <w:r w:rsidR="002F414D">
        <w:rPr>
          <w:rFonts w:ascii="Courier New" w:eastAsia="Times New Roman" w:hAnsi="Courier New" w:cs="Courier New"/>
          <w:sz w:val="22"/>
          <w:szCs w:val="22"/>
        </w:rPr>
        <w:t xml:space="preserve"> </w:t>
      </w:r>
      <w:r w:rsidR="00927E97">
        <w:rPr>
          <w:rFonts w:ascii="Courier New" w:eastAsia="Times New Roman" w:hAnsi="Courier New" w:cs="Courier New"/>
          <w:sz w:val="22"/>
          <w:szCs w:val="22"/>
        </w:rPr>
        <w:t xml:space="preserve">in an </w:t>
      </w:r>
      <w:r w:rsidR="003F6224">
        <w:rPr>
          <w:rFonts w:ascii="Courier New" w:eastAsia="Times New Roman" w:hAnsi="Courier New" w:cs="Courier New"/>
          <w:sz w:val="22"/>
          <w:szCs w:val="22"/>
        </w:rPr>
        <w:t>agreed upon</w:t>
      </w:r>
      <w:r w:rsidR="00927E97">
        <w:rPr>
          <w:rFonts w:ascii="Courier New" w:eastAsia="Times New Roman" w:hAnsi="Courier New" w:cs="Courier New"/>
          <w:sz w:val="22"/>
          <w:szCs w:val="22"/>
        </w:rPr>
        <w:t xml:space="preserve"> procedural schedule</w:t>
      </w:r>
      <w:r w:rsidR="00E10065">
        <w:rPr>
          <w:rFonts w:ascii="Courier New" w:eastAsia="Times New Roman" w:hAnsi="Courier New" w:cs="Courier New"/>
          <w:sz w:val="22"/>
          <w:szCs w:val="22"/>
        </w:rPr>
        <w:t>,</w:t>
      </w:r>
      <w:r w:rsidR="00927E97">
        <w:rPr>
          <w:rFonts w:ascii="Courier New" w:eastAsia="Times New Roman" w:hAnsi="Courier New" w:cs="Courier New"/>
          <w:sz w:val="22"/>
          <w:szCs w:val="22"/>
        </w:rPr>
        <w:t xml:space="preserve"> </w:t>
      </w:r>
      <w:r w:rsidR="00607317" w:rsidRPr="00607317">
        <w:rPr>
          <w:rFonts w:ascii="Courier New" w:eastAsia="Times New Roman" w:hAnsi="Courier New" w:cs="Courier New"/>
          <w:sz w:val="22"/>
          <w:szCs w:val="22"/>
        </w:rPr>
        <w:t xml:space="preserve">Delmarva </w:t>
      </w:r>
      <w:r w:rsidR="002F414D">
        <w:rPr>
          <w:rFonts w:ascii="Courier New" w:eastAsia="Times New Roman" w:hAnsi="Courier New" w:cs="Courier New"/>
          <w:sz w:val="22"/>
          <w:szCs w:val="22"/>
        </w:rPr>
        <w:t>shall</w:t>
      </w:r>
      <w:r w:rsidR="00607317" w:rsidRPr="00607317">
        <w:rPr>
          <w:rFonts w:ascii="Courier New" w:eastAsia="Times New Roman" w:hAnsi="Courier New" w:cs="Courier New"/>
          <w:sz w:val="22"/>
          <w:szCs w:val="22"/>
        </w:rPr>
        <w:t xml:space="preserve"> file </w:t>
      </w:r>
      <w:r w:rsidR="00666ED7">
        <w:rPr>
          <w:rFonts w:ascii="Courier New" w:eastAsia="Times New Roman" w:hAnsi="Courier New" w:cs="Courier New"/>
          <w:sz w:val="22"/>
          <w:szCs w:val="22"/>
        </w:rPr>
        <w:t xml:space="preserve">public notice </w:t>
      </w:r>
      <w:r w:rsidR="00927E97">
        <w:rPr>
          <w:rFonts w:ascii="Courier New" w:eastAsia="Times New Roman" w:hAnsi="Courier New" w:cs="Courier New"/>
          <w:sz w:val="22"/>
          <w:szCs w:val="22"/>
        </w:rPr>
        <w:t>in the</w:t>
      </w:r>
      <w:r w:rsidR="00666ED7">
        <w:rPr>
          <w:rFonts w:ascii="Courier New" w:eastAsia="Times New Roman" w:hAnsi="Courier New" w:cs="Courier New"/>
          <w:sz w:val="22"/>
          <w:szCs w:val="22"/>
        </w:rPr>
        <w:t xml:space="preserve"> legal classified sections of </w:t>
      </w:r>
      <w:r w:rsidR="00666ED7" w:rsidRPr="007C3E24">
        <w:rPr>
          <w:rFonts w:ascii="Courier New" w:eastAsia="Times New Roman" w:hAnsi="Courier New" w:cs="Courier New"/>
          <w:i/>
          <w:sz w:val="22"/>
          <w:szCs w:val="22"/>
        </w:rPr>
        <w:t>The News Journal</w:t>
      </w:r>
      <w:r w:rsidR="00666ED7" w:rsidRPr="007C3E24">
        <w:rPr>
          <w:rFonts w:ascii="Courier New" w:eastAsia="Times New Roman" w:hAnsi="Courier New" w:cs="Courier New"/>
          <w:sz w:val="22"/>
          <w:szCs w:val="22"/>
        </w:rPr>
        <w:t xml:space="preserve"> and the </w:t>
      </w:r>
      <w:r w:rsidR="005A0291" w:rsidRPr="00AB7119">
        <w:rPr>
          <w:rFonts w:ascii="Courier New" w:eastAsia="Times New Roman" w:hAnsi="Courier New" w:cs="Courier New"/>
          <w:i/>
          <w:sz w:val="22"/>
          <w:szCs w:val="22"/>
        </w:rPr>
        <w:t>Delaware State News</w:t>
      </w:r>
      <w:r w:rsidR="005A0291">
        <w:rPr>
          <w:rFonts w:ascii="Courier New" w:eastAsia="Times New Roman" w:hAnsi="Courier New" w:cs="Courier New"/>
          <w:sz w:val="22"/>
          <w:szCs w:val="22"/>
        </w:rPr>
        <w:t xml:space="preserve"> </w:t>
      </w:r>
      <w:r w:rsidR="002F414D">
        <w:rPr>
          <w:rFonts w:ascii="Courier New" w:eastAsia="Times New Roman" w:hAnsi="Courier New" w:cs="Courier New"/>
          <w:sz w:val="22"/>
          <w:szCs w:val="22"/>
        </w:rPr>
        <w:t>providing this Commission</w:t>
      </w:r>
      <w:r w:rsidR="00666ED7">
        <w:rPr>
          <w:rFonts w:ascii="Courier New" w:eastAsia="Times New Roman" w:hAnsi="Courier New" w:cs="Courier New"/>
          <w:sz w:val="22"/>
          <w:szCs w:val="22"/>
        </w:rPr>
        <w:t xml:space="preserve"> with </w:t>
      </w:r>
      <w:r w:rsidR="00607317" w:rsidRPr="00607317">
        <w:rPr>
          <w:rFonts w:ascii="Courier New" w:eastAsia="Times New Roman" w:hAnsi="Courier New" w:cs="Courier New"/>
          <w:sz w:val="22"/>
          <w:szCs w:val="22"/>
        </w:rPr>
        <w:t>affidavits of publication of such public notices as soon as possible</w:t>
      </w:r>
    </w:p>
    <w:p w14:paraId="1E808FB2" w14:textId="415DD4AA" w:rsidR="00330637" w:rsidRPr="00607317" w:rsidRDefault="00330637" w:rsidP="00607317">
      <w:pPr>
        <w:spacing w:line="480" w:lineRule="auto"/>
        <w:ind w:firstLine="720"/>
        <w:jc w:val="both"/>
        <w:rPr>
          <w:rFonts w:ascii="Courier New" w:eastAsia="Times New Roman" w:hAnsi="Courier New" w:cs="Courier New"/>
          <w:sz w:val="22"/>
          <w:szCs w:val="22"/>
        </w:rPr>
      </w:pPr>
      <w:r>
        <w:rPr>
          <w:rFonts w:ascii="Courier New" w:eastAsia="Times New Roman" w:hAnsi="Courier New" w:cs="Courier New"/>
          <w:sz w:val="22"/>
          <w:szCs w:val="22"/>
        </w:rPr>
        <w:t>3.</w:t>
      </w:r>
      <w:r>
        <w:rPr>
          <w:rFonts w:ascii="Courier New" w:eastAsia="Times New Roman" w:hAnsi="Courier New" w:cs="Courier New"/>
          <w:sz w:val="22"/>
          <w:szCs w:val="22"/>
        </w:rPr>
        <w:tab/>
        <w:t>After the evidentiary hearing has been conducted, Hearing Examiner Kenton shall prepare proposed findings and recommendations for the Commission’s consideration.</w:t>
      </w:r>
    </w:p>
    <w:p w14:paraId="432BF232" w14:textId="3285515B" w:rsidR="00607317" w:rsidRPr="00607317" w:rsidRDefault="004B1D82" w:rsidP="00607317">
      <w:pPr>
        <w:spacing w:line="480" w:lineRule="auto"/>
        <w:ind w:firstLine="720"/>
        <w:jc w:val="both"/>
        <w:rPr>
          <w:rFonts w:ascii="Courier New" w:eastAsia="Times New Roman" w:hAnsi="Courier New" w:cs="Courier New"/>
          <w:sz w:val="22"/>
          <w:szCs w:val="22"/>
        </w:rPr>
      </w:pPr>
      <w:r>
        <w:rPr>
          <w:rFonts w:ascii="Courier New" w:eastAsia="Times New Roman" w:hAnsi="Courier New" w:cs="Courier New"/>
          <w:sz w:val="22"/>
          <w:szCs w:val="22"/>
        </w:rPr>
        <w:t>4</w:t>
      </w:r>
      <w:r w:rsidR="00607317" w:rsidRPr="00607317">
        <w:rPr>
          <w:rFonts w:ascii="Courier New" w:eastAsia="Times New Roman" w:hAnsi="Courier New" w:cs="Courier New"/>
          <w:sz w:val="22"/>
          <w:szCs w:val="22"/>
        </w:rPr>
        <w:t>.</w:t>
      </w:r>
      <w:r w:rsidR="00607317" w:rsidRPr="00607317">
        <w:rPr>
          <w:rFonts w:ascii="Courier New" w:eastAsia="Times New Roman" w:hAnsi="Courier New" w:cs="Courier New"/>
          <w:sz w:val="22"/>
          <w:szCs w:val="22"/>
        </w:rPr>
        <w:tab/>
      </w:r>
      <w:r w:rsidR="00607317" w:rsidRPr="00607317">
        <w:rPr>
          <w:rFonts w:ascii="Courier New" w:eastAsia="Calibri" w:hAnsi="Courier New" w:cs="Courier New"/>
          <w:sz w:val="22"/>
          <w:szCs w:val="22"/>
        </w:rPr>
        <w:t>The Commission Secretary shall promptly serve a copy of this Order on the Division of the Public Advocate.</w:t>
      </w:r>
    </w:p>
    <w:p w14:paraId="3338F736" w14:textId="08484134" w:rsidR="00607317" w:rsidRPr="00607317" w:rsidRDefault="00D26D9B" w:rsidP="00607317">
      <w:pPr>
        <w:spacing w:line="480" w:lineRule="auto"/>
        <w:ind w:firstLine="720"/>
        <w:jc w:val="both"/>
        <w:rPr>
          <w:rFonts w:ascii="Courier New" w:eastAsia="Times New Roman" w:hAnsi="Courier New" w:cs="Courier New"/>
          <w:sz w:val="22"/>
          <w:szCs w:val="22"/>
        </w:rPr>
      </w:pPr>
      <w:r>
        <w:rPr>
          <w:rFonts w:ascii="Courier New" w:eastAsia="Times New Roman" w:hAnsi="Courier New" w:cs="Courier New"/>
          <w:sz w:val="22"/>
          <w:szCs w:val="22"/>
        </w:rPr>
        <w:t>5</w:t>
      </w:r>
      <w:r w:rsidR="00607317" w:rsidRPr="00607317">
        <w:rPr>
          <w:rFonts w:ascii="Courier New" w:eastAsia="Times New Roman" w:hAnsi="Courier New" w:cs="Courier New"/>
          <w:sz w:val="22"/>
          <w:szCs w:val="22"/>
        </w:rPr>
        <w:t>.</w:t>
      </w:r>
      <w:r w:rsidR="00607317" w:rsidRPr="00607317">
        <w:rPr>
          <w:rFonts w:ascii="Courier New" w:eastAsia="Times New Roman" w:hAnsi="Courier New" w:cs="Courier New"/>
          <w:sz w:val="22"/>
          <w:szCs w:val="22"/>
        </w:rPr>
        <w:tab/>
        <w:t>The Commission reserves the jurisdiction and authority to enter such further Orders in this matter as may be deemed necessary or proper.</w:t>
      </w:r>
    </w:p>
    <w:p w14:paraId="382939BB" w14:textId="77777777" w:rsidR="002D2356" w:rsidRDefault="002D2356" w:rsidP="00607317">
      <w:pPr>
        <w:ind w:left="3600" w:firstLine="720"/>
        <w:jc w:val="both"/>
        <w:rPr>
          <w:rFonts w:ascii="Courier New" w:eastAsia="Times New Roman" w:hAnsi="Courier New" w:cs="Courier New"/>
          <w:b/>
          <w:sz w:val="22"/>
          <w:szCs w:val="22"/>
        </w:rPr>
      </w:pPr>
    </w:p>
    <w:p w14:paraId="6F22A72D" w14:textId="77777777" w:rsidR="002D2356" w:rsidRDefault="002D2356" w:rsidP="00607317">
      <w:pPr>
        <w:ind w:left="3600" w:firstLine="720"/>
        <w:jc w:val="both"/>
        <w:rPr>
          <w:rFonts w:ascii="Courier New" w:eastAsia="Times New Roman" w:hAnsi="Courier New" w:cs="Courier New"/>
          <w:b/>
          <w:sz w:val="22"/>
          <w:szCs w:val="22"/>
        </w:rPr>
      </w:pPr>
    </w:p>
    <w:p w14:paraId="1F7450FA" w14:textId="77777777" w:rsidR="002D2356" w:rsidRDefault="002D2356" w:rsidP="00607317">
      <w:pPr>
        <w:ind w:left="3600" w:firstLine="720"/>
        <w:jc w:val="both"/>
        <w:rPr>
          <w:rFonts w:ascii="Courier New" w:eastAsia="Times New Roman" w:hAnsi="Courier New" w:cs="Courier New"/>
          <w:b/>
          <w:sz w:val="22"/>
          <w:szCs w:val="22"/>
        </w:rPr>
      </w:pPr>
    </w:p>
    <w:p w14:paraId="26831DB0" w14:textId="77777777" w:rsidR="008E316D" w:rsidRDefault="008E316D" w:rsidP="00607317">
      <w:pPr>
        <w:ind w:left="3600" w:firstLine="720"/>
        <w:jc w:val="both"/>
        <w:rPr>
          <w:rFonts w:ascii="Courier New" w:eastAsia="Times New Roman" w:hAnsi="Courier New" w:cs="Courier New"/>
          <w:b/>
          <w:sz w:val="22"/>
          <w:szCs w:val="22"/>
        </w:rPr>
      </w:pPr>
    </w:p>
    <w:p w14:paraId="0F16A27C" w14:textId="77777777" w:rsidR="008E316D" w:rsidRDefault="008E316D" w:rsidP="00607317">
      <w:pPr>
        <w:ind w:left="3600" w:firstLine="720"/>
        <w:jc w:val="both"/>
        <w:rPr>
          <w:rFonts w:ascii="Courier New" w:eastAsia="Times New Roman" w:hAnsi="Courier New" w:cs="Courier New"/>
          <w:b/>
          <w:sz w:val="22"/>
          <w:szCs w:val="22"/>
        </w:rPr>
      </w:pPr>
    </w:p>
    <w:p w14:paraId="2B709109" w14:textId="77777777" w:rsidR="00607317" w:rsidRPr="00607317" w:rsidRDefault="00607317" w:rsidP="00607317">
      <w:pPr>
        <w:ind w:left="3600" w:firstLine="720"/>
        <w:jc w:val="both"/>
        <w:rPr>
          <w:rFonts w:ascii="Courier New" w:eastAsia="Times New Roman" w:hAnsi="Courier New" w:cs="Courier New"/>
          <w:b/>
          <w:sz w:val="22"/>
          <w:szCs w:val="22"/>
        </w:rPr>
      </w:pPr>
      <w:r w:rsidRPr="00607317">
        <w:rPr>
          <w:rFonts w:ascii="Courier New" w:eastAsia="Times New Roman" w:hAnsi="Courier New" w:cs="Courier New"/>
          <w:b/>
          <w:sz w:val="22"/>
          <w:szCs w:val="22"/>
        </w:rPr>
        <w:lastRenderedPageBreak/>
        <w:t>BY ORDER OF THE COMMISSION:</w:t>
      </w:r>
    </w:p>
    <w:p w14:paraId="1878C583" w14:textId="77777777" w:rsidR="00607317" w:rsidRPr="00607317" w:rsidRDefault="00607317" w:rsidP="00607317">
      <w:pPr>
        <w:rPr>
          <w:rFonts w:ascii="Courier New" w:eastAsia="Times New Roman" w:hAnsi="Courier New" w:cs="Courier New"/>
          <w:sz w:val="22"/>
          <w:szCs w:val="22"/>
        </w:rPr>
      </w:pPr>
    </w:p>
    <w:p w14:paraId="6C3DF1C1" w14:textId="77777777" w:rsidR="00607317" w:rsidRDefault="00607317" w:rsidP="00607317">
      <w:pPr>
        <w:rPr>
          <w:rFonts w:ascii="Courier New" w:eastAsia="Times New Roman" w:hAnsi="Courier New" w:cs="Courier New"/>
          <w:sz w:val="22"/>
          <w:szCs w:val="22"/>
        </w:rPr>
      </w:pPr>
    </w:p>
    <w:p w14:paraId="1F7057AD" w14:textId="77777777" w:rsidR="00367BDA" w:rsidRDefault="00367BDA" w:rsidP="00607317">
      <w:pPr>
        <w:rPr>
          <w:rFonts w:ascii="Courier New" w:eastAsia="Times New Roman" w:hAnsi="Courier New" w:cs="Courier New"/>
          <w:sz w:val="22"/>
          <w:szCs w:val="22"/>
        </w:rPr>
      </w:pPr>
    </w:p>
    <w:p w14:paraId="20987C0C" w14:textId="77777777" w:rsidR="002D2356" w:rsidRPr="00607317" w:rsidRDefault="002D2356" w:rsidP="00607317">
      <w:pPr>
        <w:rPr>
          <w:rFonts w:ascii="Courier New" w:eastAsia="Times New Roman" w:hAnsi="Courier New" w:cs="Courier New"/>
          <w:sz w:val="22"/>
          <w:szCs w:val="22"/>
        </w:rPr>
      </w:pPr>
    </w:p>
    <w:p w14:paraId="33E04451" w14:textId="77777777" w:rsidR="00607317" w:rsidRPr="00607317" w:rsidRDefault="00607317" w:rsidP="00607317">
      <w:pPr>
        <w:rPr>
          <w:rFonts w:ascii="Courier New" w:eastAsia="Times New Roman" w:hAnsi="Courier New" w:cs="Courier New"/>
          <w:sz w:val="22"/>
          <w:szCs w:val="22"/>
          <w:u w:val="single"/>
        </w:rPr>
      </w:pP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008A14F3">
        <w:rPr>
          <w:rFonts w:ascii="Courier New" w:eastAsia="Times New Roman" w:hAnsi="Courier New" w:cs="Courier New"/>
          <w:sz w:val="22"/>
          <w:szCs w:val="22"/>
          <w:u w:val="single"/>
        </w:rPr>
        <w:tab/>
      </w:r>
      <w:r w:rsidR="008A14F3">
        <w:rPr>
          <w:rFonts w:ascii="Courier New" w:eastAsia="Times New Roman" w:hAnsi="Courier New" w:cs="Courier New"/>
          <w:sz w:val="22"/>
          <w:szCs w:val="22"/>
          <w:u w:val="single"/>
        </w:rPr>
        <w:tab/>
      </w:r>
      <w:r w:rsidR="008A14F3">
        <w:rPr>
          <w:rFonts w:ascii="Courier New" w:eastAsia="Times New Roman" w:hAnsi="Courier New" w:cs="Courier New"/>
          <w:sz w:val="22"/>
          <w:szCs w:val="22"/>
          <w:u w:val="single"/>
        </w:rPr>
        <w:tab/>
      </w:r>
      <w:r w:rsidR="008B29E8">
        <w:rPr>
          <w:rFonts w:ascii="Courier New" w:eastAsia="Times New Roman" w:hAnsi="Courier New" w:cs="Courier New"/>
          <w:sz w:val="22"/>
          <w:szCs w:val="22"/>
          <w:u w:val="single"/>
        </w:rPr>
        <w:t>__________</w:t>
      </w:r>
    </w:p>
    <w:p w14:paraId="3DA9A14E" w14:textId="77777777" w:rsidR="00607317" w:rsidRPr="00607317" w:rsidRDefault="00607317" w:rsidP="00607317">
      <w:pPr>
        <w:rPr>
          <w:rFonts w:ascii="Courier New" w:eastAsia="Times New Roman" w:hAnsi="Courier New" w:cs="Courier New"/>
          <w:sz w:val="22"/>
          <w:szCs w:val="22"/>
        </w:rPr>
      </w:pP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t>Chair</w:t>
      </w:r>
    </w:p>
    <w:p w14:paraId="2F9E0AEC" w14:textId="77777777" w:rsidR="00607317" w:rsidRPr="00607317" w:rsidRDefault="00607317" w:rsidP="00607317">
      <w:pPr>
        <w:rPr>
          <w:rFonts w:ascii="Courier New" w:eastAsia="Times New Roman" w:hAnsi="Courier New" w:cs="Courier New"/>
          <w:sz w:val="22"/>
          <w:szCs w:val="22"/>
        </w:rPr>
      </w:pPr>
    </w:p>
    <w:p w14:paraId="5D15D48D" w14:textId="77777777" w:rsidR="00607317" w:rsidRDefault="00607317" w:rsidP="00607317">
      <w:pPr>
        <w:rPr>
          <w:rFonts w:ascii="Courier New" w:eastAsia="Times New Roman" w:hAnsi="Courier New" w:cs="Courier New"/>
          <w:sz w:val="22"/>
          <w:szCs w:val="22"/>
        </w:rPr>
      </w:pPr>
    </w:p>
    <w:p w14:paraId="14DBAC48" w14:textId="77777777" w:rsidR="002D2356" w:rsidRDefault="002D2356" w:rsidP="00607317">
      <w:pPr>
        <w:rPr>
          <w:rFonts w:ascii="Courier New" w:eastAsia="Times New Roman" w:hAnsi="Courier New" w:cs="Courier New"/>
          <w:sz w:val="22"/>
          <w:szCs w:val="22"/>
        </w:rPr>
      </w:pPr>
    </w:p>
    <w:p w14:paraId="298816BE" w14:textId="77777777" w:rsidR="00367BDA" w:rsidRPr="00607317" w:rsidRDefault="00367BDA" w:rsidP="00607317">
      <w:pPr>
        <w:rPr>
          <w:rFonts w:ascii="Courier New" w:eastAsia="Times New Roman" w:hAnsi="Courier New" w:cs="Courier New"/>
          <w:sz w:val="22"/>
          <w:szCs w:val="22"/>
        </w:rPr>
      </w:pPr>
    </w:p>
    <w:p w14:paraId="64DD319E" w14:textId="77777777" w:rsidR="00607317" w:rsidRPr="00607317" w:rsidRDefault="00607317" w:rsidP="00607317">
      <w:pPr>
        <w:rPr>
          <w:rFonts w:ascii="Courier New" w:eastAsia="Times New Roman" w:hAnsi="Courier New" w:cs="Courier New"/>
          <w:sz w:val="22"/>
          <w:szCs w:val="22"/>
          <w:u w:val="single"/>
        </w:rPr>
      </w:pP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00490BDE">
        <w:rPr>
          <w:rFonts w:ascii="Courier New" w:eastAsia="Times New Roman" w:hAnsi="Courier New" w:cs="Courier New"/>
          <w:sz w:val="22"/>
          <w:szCs w:val="22"/>
          <w:u w:val="single"/>
        </w:rPr>
        <w:tab/>
      </w:r>
      <w:r w:rsidR="008A14F3">
        <w:rPr>
          <w:rFonts w:ascii="Courier New" w:eastAsia="Times New Roman" w:hAnsi="Courier New" w:cs="Courier New"/>
          <w:sz w:val="22"/>
          <w:szCs w:val="22"/>
          <w:u w:val="single"/>
        </w:rPr>
        <w:t>___________</w:t>
      </w:r>
      <w:r w:rsidR="008B29E8">
        <w:rPr>
          <w:rFonts w:ascii="Courier New" w:eastAsia="Times New Roman" w:hAnsi="Courier New" w:cs="Courier New"/>
          <w:sz w:val="22"/>
          <w:szCs w:val="22"/>
          <w:u w:val="single"/>
        </w:rPr>
        <w:t>__________</w:t>
      </w:r>
    </w:p>
    <w:p w14:paraId="14C555E4" w14:textId="77777777" w:rsidR="00607317" w:rsidRPr="00607317" w:rsidRDefault="00607317" w:rsidP="00607317">
      <w:pPr>
        <w:ind w:left="4320"/>
        <w:rPr>
          <w:rFonts w:ascii="Courier New" w:eastAsia="Times New Roman" w:hAnsi="Courier New" w:cs="Courier New"/>
          <w:sz w:val="22"/>
          <w:szCs w:val="22"/>
        </w:rPr>
      </w:pPr>
      <w:r w:rsidRPr="00607317">
        <w:rPr>
          <w:rFonts w:ascii="Courier New" w:eastAsia="Times New Roman" w:hAnsi="Courier New" w:cs="Courier New"/>
          <w:sz w:val="22"/>
          <w:szCs w:val="22"/>
        </w:rPr>
        <w:t>Commissioner</w:t>
      </w:r>
    </w:p>
    <w:p w14:paraId="717CB6FC" w14:textId="77777777" w:rsidR="00607317" w:rsidRPr="00607317" w:rsidRDefault="00607317" w:rsidP="00607317">
      <w:pPr>
        <w:ind w:left="4320" w:firstLine="720"/>
        <w:rPr>
          <w:rFonts w:ascii="Courier New" w:eastAsia="Times New Roman" w:hAnsi="Courier New" w:cs="Courier New"/>
          <w:sz w:val="22"/>
          <w:szCs w:val="22"/>
        </w:rPr>
      </w:pPr>
    </w:p>
    <w:p w14:paraId="5884D35D" w14:textId="77777777" w:rsidR="00607317" w:rsidRDefault="00607317" w:rsidP="00607317">
      <w:pPr>
        <w:ind w:left="4320" w:firstLine="720"/>
        <w:rPr>
          <w:rFonts w:ascii="Courier New" w:eastAsia="Times New Roman" w:hAnsi="Courier New" w:cs="Courier New"/>
          <w:sz w:val="22"/>
          <w:szCs w:val="22"/>
        </w:rPr>
      </w:pPr>
    </w:p>
    <w:p w14:paraId="7AAD6D53" w14:textId="77777777" w:rsidR="00367BDA" w:rsidRDefault="00367BDA" w:rsidP="00607317">
      <w:pPr>
        <w:ind w:left="4320" w:firstLine="720"/>
        <w:rPr>
          <w:rFonts w:ascii="Courier New" w:eastAsia="Times New Roman" w:hAnsi="Courier New" w:cs="Courier New"/>
          <w:sz w:val="22"/>
          <w:szCs w:val="22"/>
        </w:rPr>
      </w:pPr>
    </w:p>
    <w:p w14:paraId="4A6D0A6A" w14:textId="77777777" w:rsidR="002D2356" w:rsidRPr="00607317" w:rsidRDefault="002D2356" w:rsidP="00607317">
      <w:pPr>
        <w:ind w:left="4320" w:firstLine="720"/>
        <w:rPr>
          <w:rFonts w:ascii="Courier New" w:eastAsia="Times New Roman" w:hAnsi="Courier New" w:cs="Courier New"/>
          <w:sz w:val="22"/>
          <w:szCs w:val="22"/>
        </w:rPr>
      </w:pPr>
    </w:p>
    <w:p w14:paraId="6A48017C" w14:textId="77777777" w:rsidR="00607317" w:rsidRPr="00607317" w:rsidRDefault="00490BDE" w:rsidP="00607317">
      <w:pPr>
        <w:ind w:left="4320"/>
        <w:rPr>
          <w:rFonts w:ascii="Courier New" w:eastAsia="Times New Roman" w:hAnsi="Courier New" w:cs="Courier New"/>
          <w:sz w:val="22"/>
          <w:szCs w:val="22"/>
        </w:rPr>
      </w:pPr>
      <w:r>
        <w:rPr>
          <w:rFonts w:ascii="Courier New" w:eastAsia="Times New Roman" w:hAnsi="Courier New" w:cs="Courier New"/>
          <w:sz w:val="22"/>
          <w:szCs w:val="22"/>
          <w:u w:val="single"/>
        </w:rPr>
        <w:tab/>
      </w:r>
      <w:r>
        <w:rPr>
          <w:rFonts w:ascii="Courier New" w:eastAsia="Times New Roman" w:hAnsi="Courier New" w:cs="Courier New"/>
          <w:sz w:val="22"/>
          <w:szCs w:val="22"/>
          <w:u w:val="single"/>
        </w:rPr>
        <w:tab/>
      </w:r>
      <w:r>
        <w:rPr>
          <w:rFonts w:ascii="Courier New" w:eastAsia="Times New Roman" w:hAnsi="Courier New" w:cs="Courier New"/>
          <w:sz w:val="22"/>
          <w:szCs w:val="22"/>
          <w:u w:val="single"/>
        </w:rPr>
        <w:tab/>
      </w:r>
      <w:r w:rsidR="008A14F3">
        <w:rPr>
          <w:rFonts w:ascii="Courier New" w:eastAsia="Times New Roman" w:hAnsi="Courier New" w:cs="Courier New"/>
          <w:sz w:val="22"/>
          <w:szCs w:val="22"/>
          <w:u w:val="single"/>
        </w:rPr>
        <w:t>_</w:t>
      </w:r>
      <w:r w:rsidR="008B29E8">
        <w:rPr>
          <w:rFonts w:ascii="Courier New" w:eastAsia="Times New Roman" w:hAnsi="Courier New" w:cs="Courier New"/>
          <w:sz w:val="22"/>
          <w:szCs w:val="22"/>
          <w:u w:val="single"/>
        </w:rPr>
        <w:t>__________</w:t>
      </w:r>
    </w:p>
    <w:p w14:paraId="676DE775" w14:textId="77777777" w:rsidR="00607317" w:rsidRPr="00607317" w:rsidRDefault="00607317" w:rsidP="00607317">
      <w:pPr>
        <w:ind w:left="3600" w:firstLine="720"/>
        <w:rPr>
          <w:rFonts w:ascii="Courier New" w:eastAsia="Times New Roman" w:hAnsi="Courier New" w:cs="Courier New"/>
          <w:sz w:val="22"/>
          <w:szCs w:val="22"/>
        </w:rPr>
      </w:pPr>
      <w:r w:rsidRPr="00607317">
        <w:rPr>
          <w:rFonts w:ascii="Courier New" w:eastAsia="Times New Roman" w:hAnsi="Courier New" w:cs="Courier New"/>
          <w:sz w:val="22"/>
          <w:szCs w:val="22"/>
        </w:rPr>
        <w:t>Commissioner</w:t>
      </w:r>
    </w:p>
    <w:p w14:paraId="7E55658B" w14:textId="77777777" w:rsidR="00607317" w:rsidRPr="00607317" w:rsidRDefault="00607317" w:rsidP="00607317">
      <w:pPr>
        <w:ind w:left="4320"/>
        <w:rPr>
          <w:rFonts w:ascii="Courier New" w:eastAsia="Times New Roman" w:hAnsi="Courier New" w:cs="Courier New"/>
          <w:sz w:val="22"/>
          <w:szCs w:val="22"/>
        </w:rPr>
      </w:pPr>
    </w:p>
    <w:p w14:paraId="1067D9BB" w14:textId="77777777" w:rsidR="00367BDA" w:rsidRDefault="00367BDA" w:rsidP="00607317">
      <w:pPr>
        <w:ind w:left="4320"/>
        <w:rPr>
          <w:rFonts w:ascii="Courier New" w:eastAsia="Times New Roman" w:hAnsi="Courier New" w:cs="Courier New"/>
          <w:sz w:val="22"/>
          <w:szCs w:val="22"/>
        </w:rPr>
      </w:pPr>
    </w:p>
    <w:p w14:paraId="5435708E" w14:textId="77777777" w:rsidR="002D2356" w:rsidRPr="00607317" w:rsidRDefault="002D2356" w:rsidP="00607317">
      <w:pPr>
        <w:ind w:left="4320"/>
        <w:rPr>
          <w:rFonts w:ascii="Courier New" w:eastAsia="Times New Roman" w:hAnsi="Courier New" w:cs="Courier New"/>
          <w:sz w:val="22"/>
          <w:szCs w:val="22"/>
        </w:rPr>
      </w:pPr>
    </w:p>
    <w:p w14:paraId="7B188FAE" w14:textId="77777777" w:rsidR="008B29E8" w:rsidRDefault="008B29E8" w:rsidP="00607317">
      <w:pPr>
        <w:ind w:left="4320"/>
        <w:rPr>
          <w:rFonts w:ascii="Courier New" w:eastAsia="Times New Roman" w:hAnsi="Courier New" w:cs="Courier New"/>
          <w:sz w:val="22"/>
          <w:szCs w:val="22"/>
          <w:u w:val="single"/>
        </w:rPr>
      </w:pPr>
    </w:p>
    <w:p w14:paraId="784D019D" w14:textId="77777777" w:rsidR="00607317" w:rsidRPr="00607317" w:rsidRDefault="00490BDE" w:rsidP="00607317">
      <w:pPr>
        <w:ind w:left="4320"/>
        <w:rPr>
          <w:rFonts w:ascii="Courier New" w:eastAsia="Times New Roman" w:hAnsi="Courier New" w:cs="Courier New"/>
          <w:sz w:val="22"/>
          <w:szCs w:val="22"/>
        </w:rPr>
      </w:pPr>
      <w:r>
        <w:rPr>
          <w:rFonts w:ascii="Courier New" w:eastAsia="Times New Roman" w:hAnsi="Courier New" w:cs="Courier New"/>
          <w:sz w:val="22"/>
          <w:szCs w:val="22"/>
          <w:u w:val="single"/>
        </w:rPr>
        <w:tab/>
      </w:r>
      <w:r w:rsidR="008B29E8">
        <w:rPr>
          <w:rFonts w:ascii="Courier New" w:eastAsia="Times New Roman" w:hAnsi="Courier New" w:cs="Courier New"/>
          <w:sz w:val="22"/>
          <w:szCs w:val="22"/>
          <w:u w:val="single"/>
        </w:rPr>
        <w:t>___________________</w:t>
      </w:r>
      <w:r w:rsidR="008B29E8">
        <w:rPr>
          <w:rFonts w:ascii="Courier New" w:eastAsia="Times New Roman" w:hAnsi="Courier New" w:cs="Courier New"/>
          <w:sz w:val="22"/>
          <w:szCs w:val="22"/>
          <w:u w:val="single"/>
        </w:rPr>
        <w:tab/>
      </w:r>
    </w:p>
    <w:p w14:paraId="3D43EA88" w14:textId="77777777" w:rsidR="00607317" w:rsidRPr="00607317" w:rsidRDefault="00607317" w:rsidP="00607317">
      <w:pPr>
        <w:ind w:left="4320"/>
        <w:rPr>
          <w:rFonts w:ascii="Courier New" w:eastAsia="Times New Roman" w:hAnsi="Courier New" w:cs="Courier New"/>
          <w:sz w:val="22"/>
          <w:szCs w:val="22"/>
        </w:rPr>
      </w:pPr>
      <w:r w:rsidRPr="00607317">
        <w:rPr>
          <w:rFonts w:ascii="Courier New" w:eastAsia="Times New Roman" w:hAnsi="Courier New" w:cs="Courier New"/>
          <w:sz w:val="22"/>
          <w:szCs w:val="22"/>
        </w:rPr>
        <w:t>Commissioner</w:t>
      </w:r>
    </w:p>
    <w:p w14:paraId="71893F0A" w14:textId="77777777" w:rsidR="00607317" w:rsidRPr="00607317" w:rsidRDefault="00607317" w:rsidP="00607317">
      <w:pPr>
        <w:ind w:left="4320"/>
        <w:rPr>
          <w:rFonts w:ascii="Courier New" w:eastAsia="Times New Roman" w:hAnsi="Courier New" w:cs="Courier New"/>
          <w:sz w:val="22"/>
          <w:szCs w:val="22"/>
        </w:rPr>
      </w:pPr>
    </w:p>
    <w:p w14:paraId="39446875" w14:textId="77777777" w:rsidR="00607317" w:rsidRDefault="00607317" w:rsidP="00607317">
      <w:pPr>
        <w:ind w:left="4320"/>
        <w:rPr>
          <w:rFonts w:ascii="Courier New" w:eastAsia="Times New Roman" w:hAnsi="Courier New" w:cs="Courier New"/>
          <w:sz w:val="22"/>
          <w:szCs w:val="22"/>
          <w:u w:val="single"/>
        </w:rPr>
      </w:pPr>
    </w:p>
    <w:p w14:paraId="106813DE" w14:textId="77777777" w:rsidR="00367BDA" w:rsidRDefault="00367BDA" w:rsidP="00607317">
      <w:pPr>
        <w:ind w:left="4320"/>
        <w:rPr>
          <w:rFonts w:ascii="Courier New" w:eastAsia="Times New Roman" w:hAnsi="Courier New" w:cs="Courier New"/>
          <w:sz w:val="22"/>
          <w:szCs w:val="22"/>
          <w:u w:val="single"/>
        </w:rPr>
      </w:pPr>
    </w:p>
    <w:p w14:paraId="212BCE94" w14:textId="77777777" w:rsidR="002D2356" w:rsidRPr="00607317" w:rsidRDefault="002D2356" w:rsidP="00607317">
      <w:pPr>
        <w:ind w:left="4320"/>
        <w:rPr>
          <w:rFonts w:ascii="Courier New" w:eastAsia="Times New Roman" w:hAnsi="Courier New" w:cs="Courier New"/>
          <w:sz w:val="22"/>
          <w:szCs w:val="22"/>
          <w:u w:val="single"/>
        </w:rPr>
      </w:pPr>
    </w:p>
    <w:p w14:paraId="03CEEA71" w14:textId="77777777" w:rsidR="00607317" w:rsidRPr="00607317" w:rsidRDefault="008A14F3" w:rsidP="00607317">
      <w:pPr>
        <w:ind w:left="4320"/>
        <w:rPr>
          <w:rFonts w:ascii="Courier New" w:eastAsia="Times New Roman" w:hAnsi="Courier New" w:cs="Courier New"/>
          <w:sz w:val="22"/>
          <w:szCs w:val="22"/>
        </w:rPr>
      </w:pPr>
      <w:r>
        <w:rPr>
          <w:rFonts w:ascii="Courier New" w:eastAsia="Times New Roman" w:hAnsi="Courier New" w:cs="Courier New"/>
          <w:sz w:val="22"/>
          <w:szCs w:val="22"/>
          <w:u w:val="single"/>
        </w:rPr>
        <w:tab/>
      </w:r>
      <w:r>
        <w:rPr>
          <w:rFonts w:ascii="Courier New" w:eastAsia="Times New Roman" w:hAnsi="Courier New" w:cs="Courier New"/>
          <w:sz w:val="22"/>
          <w:szCs w:val="22"/>
          <w:u w:val="single"/>
        </w:rPr>
        <w:tab/>
      </w:r>
      <w:r>
        <w:rPr>
          <w:rFonts w:ascii="Courier New" w:eastAsia="Times New Roman" w:hAnsi="Courier New" w:cs="Courier New"/>
          <w:sz w:val="22"/>
          <w:szCs w:val="22"/>
          <w:u w:val="single"/>
        </w:rPr>
        <w:tab/>
      </w:r>
      <w:r>
        <w:rPr>
          <w:rFonts w:ascii="Courier New" w:eastAsia="Times New Roman" w:hAnsi="Courier New" w:cs="Courier New"/>
          <w:sz w:val="22"/>
          <w:szCs w:val="22"/>
          <w:u w:val="single"/>
        </w:rPr>
        <w:tab/>
      </w:r>
      <w:r>
        <w:rPr>
          <w:rFonts w:ascii="Courier New" w:eastAsia="Times New Roman" w:hAnsi="Courier New" w:cs="Courier New"/>
          <w:sz w:val="22"/>
          <w:szCs w:val="22"/>
          <w:u w:val="single"/>
        </w:rPr>
        <w:tab/>
      </w:r>
    </w:p>
    <w:p w14:paraId="3404ACC5" w14:textId="77777777" w:rsidR="00607317" w:rsidRDefault="00607317" w:rsidP="00607317">
      <w:pPr>
        <w:ind w:left="4320"/>
        <w:rPr>
          <w:rFonts w:ascii="Courier New" w:eastAsia="Times New Roman" w:hAnsi="Courier New" w:cs="Courier New"/>
          <w:sz w:val="22"/>
          <w:szCs w:val="22"/>
        </w:rPr>
      </w:pPr>
      <w:r w:rsidRPr="00607317">
        <w:rPr>
          <w:rFonts w:ascii="Courier New" w:eastAsia="Times New Roman" w:hAnsi="Courier New" w:cs="Courier New"/>
          <w:sz w:val="22"/>
          <w:szCs w:val="22"/>
        </w:rPr>
        <w:t>Commissioner</w:t>
      </w:r>
    </w:p>
    <w:p w14:paraId="3264D27D" w14:textId="77777777" w:rsidR="00824316" w:rsidRDefault="00824316" w:rsidP="00607317">
      <w:pPr>
        <w:ind w:left="4320"/>
        <w:rPr>
          <w:rFonts w:ascii="Courier New" w:eastAsia="Times New Roman" w:hAnsi="Courier New" w:cs="Courier New"/>
          <w:sz w:val="22"/>
          <w:szCs w:val="22"/>
        </w:rPr>
      </w:pPr>
    </w:p>
    <w:p w14:paraId="60EBE5D7" w14:textId="77777777" w:rsidR="00824316" w:rsidRPr="00607317" w:rsidRDefault="00824316" w:rsidP="00607317">
      <w:pPr>
        <w:ind w:left="4320"/>
        <w:rPr>
          <w:rFonts w:ascii="Courier New" w:eastAsia="Times New Roman" w:hAnsi="Courier New" w:cs="Courier New"/>
          <w:sz w:val="22"/>
          <w:szCs w:val="22"/>
        </w:rPr>
      </w:pPr>
    </w:p>
    <w:p w14:paraId="54DD608A" w14:textId="77777777" w:rsidR="00607317" w:rsidRPr="00607317" w:rsidRDefault="00607317" w:rsidP="00607317">
      <w:pPr>
        <w:ind w:left="4320"/>
        <w:rPr>
          <w:rFonts w:ascii="Courier New" w:eastAsia="Times New Roman" w:hAnsi="Courier New" w:cs="Courier New"/>
          <w:sz w:val="22"/>
          <w:szCs w:val="22"/>
        </w:rPr>
      </w:pPr>
    </w:p>
    <w:p w14:paraId="4BCD7C80" w14:textId="77777777" w:rsidR="00607317" w:rsidRPr="00607317" w:rsidRDefault="00607317" w:rsidP="00607317">
      <w:pPr>
        <w:ind w:left="4320"/>
        <w:rPr>
          <w:rFonts w:ascii="Courier New" w:eastAsia="Times New Roman" w:hAnsi="Courier New" w:cs="Courier New"/>
          <w:sz w:val="22"/>
          <w:szCs w:val="22"/>
        </w:rPr>
      </w:pPr>
    </w:p>
    <w:p w14:paraId="252E29B2" w14:textId="77777777" w:rsidR="001F0371" w:rsidRDefault="001F0371" w:rsidP="00607317">
      <w:pPr>
        <w:ind w:left="4320" w:hanging="4320"/>
        <w:rPr>
          <w:rFonts w:ascii="Courier New" w:eastAsia="Times New Roman" w:hAnsi="Courier New" w:cs="Courier New"/>
          <w:sz w:val="22"/>
          <w:szCs w:val="22"/>
        </w:rPr>
      </w:pPr>
    </w:p>
    <w:p w14:paraId="28A0D930" w14:textId="77777777" w:rsidR="002D2356" w:rsidRDefault="002D2356" w:rsidP="00607317">
      <w:pPr>
        <w:ind w:left="4320" w:hanging="4320"/>
        <w:rPr>
          <w:rFonts w:ascii="Courier New" w:eastAsia="Times New Roman" w:hAnsi="Courier New" w:cs="Courier New"/>
          <w:sz w:val="22"/>
          <w:szCs w:val="22"/>
        </w:rPr>
      </w:pPr>
    </w:p>
    <w:p w14:paraId="3DB8BC9C" w14:textId="77777777" w:rsidR="002D2356" w:rsidRDefault="002D2356" w:rsidP="00607317">
      <w:pPr>
        <w:ind w:left="4320" w:hanging="4320"/>
        <w:rPr>
          <w:rFonts w:ascii="Courier New" w:eastAsia="Times New Roman" w:hAnsi="Courier New" w:cs="Courier New"/>
          <w:sz w:val="22"/>
          <w:szCs w:val="22"/>
        </w:rPr>
      </w:pPr>
    </w:p>
    <w:p w14:paraId="77025A6B" w14:textId="77777777" w:rsidR="00607317" w:rsidRPr="00607317" w:rsidRDefault="00607317" w:rsidP="00607317">
      <w:pPr>
        <w:ind w:left="4320" w:hanging="4320"/>
        <w:rPr>
          <w:rFonts w:ascii="Courier New" w:eastAsia="Times New Roman" w:hAnsi="Courier New" w:cs="Courier New"/>
          <w:sz w:val="22"/>
          <w:szCs w:val="22"/>
        </w:rPr>
      </w:pPr>
      <w:r w:rsidRPr="00607317">
        <w:rPr>
          <w:rFonts w:ascii="Courier New" w:eastAsia="Times New Roman" w:hAnsi="Courier New" w:cs="Courier New"/>
          <w:sz w:val="22"/>
          <w:szCs w:val="22"/>
        </w:rPr>
        <w:t>ATTEST:</w:t>
      </w:r>
    </w:p>
    <w:p w14:paraId="3053A306" w14:textId="77777777" w:rsidR="00607317" w:rsidRPr="00607317" w:rsidRDefault="00607317" w:rsidP="00607317">
      <w:pPr>
        <w:ind w:left="4320" w:hanging="4320"/>
        <w:rPr>
          <w:rFonts w:ascii="Courier New" w:eastAsia="Times New Roman" w:hAnsi="Courier New" w:cs="Courier New"/>
          <w:sz w:val="22"/>
          <w:szCs w:val="22"/>
          <w:u w:val="single"/>
        </w:rPr>
      </w:pPr>
    </w:p>
    <w:p w14:paraId="13A1E33E" w14:textId="77777777" w:rsidR="00607317" w:rsidRPr="00607317" w:rsidRDefault="00607317" w:rsidP="00607317">
      <w:pPr>
        <w:ind w:left="4320" w:hanging="4320"/>
        <w:rPr>
          <w:rFonts w:ascii="Courier New" w:eastAsia="Times New Roman" w:hAnsi="Courier New" w:cs="Courier New"/>
          <w:sz w:val="22"/>
          <w:szCs w:val="22"/>
          <w:u w:val="single"/>
        </w:rPr>
      </w:pPr>
    </w:p>
    <w:p w14:paraId="44976EA1" w14:textId="77777777" w:rsidR="00607317" w:rsidRPr="00607317" w:rsidRDefault="00607317" w:rsidP="00607317">
      <w:pPr>
        <w:ind w:left="4320" w:hanging="4320"/>
        <w:rPr>
          <w:rFonts w:ascii="Courier New" w:eastAsia="Times New Roman" w:hAnsi="Courier New" w:cs="Courier New"/>
          <w:sz w:val="22"/>
          <w:szCs w:val="22"/>
          <w:u w:val="single"/>
        </w:rPr>
      </w:pPr>
    </w:p>
    <w:p w14:paraId="6F68888B" w14:textId="77777777" w:rsidR="00E10065" w:rsidRDefault="00490BDE" w:rsidP="00E10065">
      <w:pPr>
        <w:ind w:left="4320" w:hanging="4320"/>
        <w:rPr>
          <w:rFonts w:ascii="Courier New" w:eastAsia="Times New Roman" w:hAnsi="Courier New" w:cs="Courier New"/>
          <w:sz w:val="22"/>
          <w:szCs w:val="22"/>
        </w:rPr>
      </w:pPr>
      <w:r>
        <w:rPr>
          <w:rFonts w:ascii="Courier New" w:eastAsia="Times New Roman" w:hAnsi="Courier New" w:cs="Courier New"/>
          <w:sz w:val="22"/>
          <w:szCs w:val="22"/>
        </w:rPr>
        <w:t>_________</w:t>
      </w:r>
      <w:r w:rsidR="008A14F3">
        <w:rPr>
          <w:rFonts w:ascii="Courier New" w:eastAsia="Times New Roman" w:hAnsi="Courier New" w:cs="Courier New"/>
          <w:sz w:val="22"/>
          <w:szCs w:val="22"/>
        </w:rPr>
        <w:t>___</w:t>
      </w:r>
      <w:r w:rsidR="008B29E8">
        <w:rPr>
          <w:rFonts w:ascii="Courier New" w:eastAsia="Times New Roman" w:hAnsi="Courier New" w:cs="Courier New"/>
          <w:sz w:val="22"/>
          <w:szCs w:val="22"/>
        </w:rPr>
        <w:t>__________</w:t>
      </w:r>
      <w:r w:rsidR="00824316">
        <w:rPr>
          <w:rFonts w:ascii="Courier New" w:eastAsia="Times New Roman" w:hAnsi="Courier New" w:cs="Courier New"/>
          <w:sz w:val="22"/>
          <w:szCs w:val="22"/>
        </w:rPr>
        <w:tab/>
      </w:r>
    </w:p>
    <w:p w14:paraId="5733E35D" w14:textId="184B331D" w:rsidR="00607317" w:rsidRDefault="00607317" w:rsidP="00E10065">
      <w:pPr>
        <w:ind w:left="4320" w:hanging="4320"/>
        <w:rPr>
          <w:rFonts w:ascii="Courier New" w:eastAsia="Times New Roman" w:hAnsi="Courier New" w:cs="Courier New"/>
          <w:sz w:val="22"/>
          <w:szCs w:val="22"/>
        </w:rPr>
      </w:pPr>
      <w:r w:rsidRPr="00607317">
        <w:rPr>
          <w:rFonts w:ascii="Courier New" w:eastAsia="Times New Roman" w:hAnsi="Courier New" w:cs="Courier New"/>
          <w:sz w:val="22"/>
          <w:szCs w:val="22"/>
        </w:rPr>
        <w:t>Secretary</w:t>
      </w:r>
    </w:p>
    <w:p w14:paraId="0C27677E" w14:textId="77777777" w:rsidR="00D323D2" w:rsidRDefault="008B54B5" w:rsidP="00E10065"/>
    <w:sectPr w:rsidR="00D323D2" w:rsidSect="00BD709A">
      <w:headerReference w:type="default" r:id="rId8"/>
      <w:footerReference w:type="default" r:id="rId9"/>
      <w:pgSz w:w="12240" w:h="15840"/>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63B72D" w16cid:durableId="1E9EDE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6E13C" w14:textId="77777777" w:rsidR="009254DF" w:rsidRDefault="009254DF" w:rsidP="00607317">
      <w:r>
        <w:separator/>
      </w:r>
    </w:p>
  </w:endnote>
  <w:endnote w:type="continuationSeparator" w:id="0">
    <w:p w14:paraId="4CBFBA5A" w14:textId="77777777" w:rsidR="009254DF" w:rsidRDefault="009254DF" w:rsidP="0060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133363"/>
      <w:docPartObj>
        <w:docPartGallery w:val="Page Numbers (Bottom of Page)"/>
        <w:docPartUnique/>
      </w:docPartObj>
    </w:sdtPr>
    <w:sdtEndPr>
      <w:rPr>
        <w:noProof/>
      </w:rPr>
    </w:sdtEndPr>
    <w:sdtContent>
      <w:p w14:paraId="444395B4" w14:textId="14108D02" w:rsidR="00F60B72" w:rsidRDefault="00FC5BF2">
        <w:pPr>
          <w:pStyle w:val="Footer"/>
          <w:jc w:val="center"/>
        </w:pPr>
        <w:r>
          <w:fldChar w:fldCharType="begin"/>
        </w:r>
        <w:r w:rsidR="00F60B72">
          <w:instrText xml:space="preserve"> PAGE   \* MERGEFORMAT </w:instrText>
        </w:r>
        <w:r>
          <w:fldChar w:fldCharType="separate"/>
        </w:r>
        <w:r w:rsidR="008B54B5">
          <w:rPr>
            <w:noProof/>
          </w:rPr>
          <w:t>3</w:t>
        </w:r>
        <w:r>
          <w:rPr>
            <w:noProof/>
          </w:rPr>
          <w:fldChar w:fldCharType="end"/>
        </w:r>
      </w:p>
    </w:sdtContent>
  </w:sdt>
  <w:p w14:paraId="6FD30490" w14:textId="77777777" w:rsidR="00BD709A" w:rsidRDefault="00BD7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58587" w14:textId="77777777" w:rsidR="009254DF" w:rsidRDefault="009254DF" w:rsidP="00607317">
      <w:r>
        <w:separator/>
      </w:r>
    </w:p>
  </w:footnote>
  <w:footnote w:type="continuationSeparator" w:id="0">
    <w:p w14:paraId="4657CE8E" w14:textId="77777777" w:rsidR="009254DF" w:rsidRDefault="009254DF" w:rsidP="00607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EDCB6" w14:textId="64B782D2" w:rsidR="002D2356" w:rsidRDefault="002D2356">
    <w:pPr>
      <w:pStyle w:val="Header"/>
    </w:pPr>
    <w:r>
      <w:t>PSC Docket No. 17-0985, Order No. 9222 Cont’d</w:t>
    </w:r>
  </w:p>
  <w:p w14:paraId="53BBAA2A" w14:textId="77777777" w:rsidR="002D2356" w:rsidRDefault="002D2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DF2ECE"/>
    <w:multiLevelType w:val="hybridMultilevel"/>
    <w:tmpl w:val="5FEE84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17"/>
    <w:rsid w:val="00003FF2"/>
    <w:rsid w:val="00006DFB"/>
    <w:rsid w:val="000143F3"/>
    <w:rsid w:val="00015F8D"/>
    <w:rsid w:val="00037200"/>
    <w:rsid w:val="00041439"/>
    <w:rsid w:val="00041F15"/>
    <w:rsid w:val="00051234"/>
    <w:rsid w:val="00053121"/>
    <w:rsid w:val="000626DF"/>
    <w:rsid w:val="000631ED"/>
    <w:rsid w:val="00067F6E"/>
    <w:rsid w:val="000B773A"/>
    <w:rsid w:val="000E1638"/>
    <w:rsid w:val="000E3B96"/>
    <w:rsid w:val="000F463E"/>
    <w:rsid w:val="000F5C93"/>
    <w:rsid w:val="00106ECE"/>
    <w:rsid w:val="001148DF"/>
    <w:rsid w:val="001250E5"/>
    <w:rsid w:val="00130874"/>
    <w:rsid w:val="00132AB8"/>
    <w:rsid w:val="001472FC"/>
    <w:rsid w:val="001474A3"/>
    <w:rsid w:val="001520CE"/>
    <w:rsid w:val="00177105"/>
    <w:rsid w:val="001A71E9"/>
    <w:rsid w:val="001B3511"/>
    <w:rsid w:val="001B6857"/>
    <w:rsid w:val="001C3808"/>
    <w:rsid w:val="001C3C87"/>
    <w:rsid w:val="001C6C2A"/>
    <w:rsid w:val="001D44A8"/>
    <w:rsid w:val="001E401E"/>
    <w:rsid w:val="001E7588"/>
    <w:rsid w:val="001E78E1"/>
    <w:rsid w:val="001F0371"/>
    <w:rsid w:val="0020224D"/>
    <w:rsid w:val="00222E99"/>
    <w:rsid w:val="0023228C"/>
    <w:rsid w:val="00240ADB"/>
    <w:rsid w:val="002440D4"/>
    <w:rsid w:val="0025575F"/>
    <w:rsid w:val="00265B97"/>
    <w:rsid w:val="00273606"/>
    <w:rsid w:val="002923CD"/>
    <w:rsid w:val="002B49AB"/>
    <w:rsid w:val="002C2F50"/>
    <w:rsid w:val="002D2356"/>
    <w:rsid w:val="002D472C"/>
    <w:rsid w:val="002D7556"/>
    <w:rsid w:val="002D7B32"/>
    <w:rsid w:val="002E2B4A"/>
    <w:rsid w:val="002E3AA2"/>
    <w:rsid w:val="002F414D"/>
    <w:rsid w:val="00306092"/>
    <w:rsid w:val="0031125C"/>
    <w:rsid w:val="00330637"/>
    <w:rsid w:val="00352C2F"/>
    <w:rsid w:val="00354F91"/>
    <w:rsid w:val="003622F1"/>
    <w:rsid w:val="00363BCB"/>
    <w:rsid w:val="00367BDA"/>
    <w:rsid w:val="0037042B"/>
    <w:rsid w:val="00391509"/>
    <w:rsid w:val="00391913"/>
    <w:rsid w:val="003924AD"/>
    <w:rsid w:val="003A17D5"/>
    <w:rsid w:val="003B39BB"/>
    <w:rsid w:val="003C36A9"/>
    <w:rsid w:val="003F5808"/>
    <w:rsid w:val="003F6224"/>
    <w:rsid w:val="003F78B7"/>
    <w:rsid w:val="003F7D41"/>
    <w:rsid w:val="00416623"/>
    <w:rsid w:val="00421857"/>
    <w:rsid w:val="00427825"/>
    <w:rsid w:val="00431911"/>
    <w:rsid w:val="00437076"/>
    <w:rsid w:val="00442992"/>
    <w:rsid w:val="00446B67"/>
    <w:rsid w:val="00456278"/>
    <w:rsid w:val="00486896"/>
    <w:rsid w:val="00487F83"/>
    <w:rsid w:val="00490BDE"/>
    <w:rsid w:val="00497788"/>
    <w:rsid w:val="004A7715"/>
    <w:rsid w:val="004B1D82"/>
    <w:rsid w:val="004B674B"/>
    <w:rsid w:val="004F3B74"/>
    <w:rsid w:val="005051FE"/>
    <w:rsid w:val="00506621"/>
    <w:rsid w:val="00513718"/>
    <w:rsid w:val="00541CA5"/>
    <w:rsid w:val="0054590A"/>
    <w:rsid w:val="00552F5F"/>
    <w:rsid w:val="005555E0"/>
    <w:rsid w:val="005570D0"/>
    <w:rsid w:val="005824CE"/>
    <w:rsid w:val="00583DF1"/>
    <w:rsid w:val="00596349"/>
    <w:rsid w:val="005A0291"/>
    <w:rsid w:val="005A5CD6"/>
    <w:rsid w:val="005B7DF2"/>
    <w:rsid w:val="005C2CD0"/>
    <w:rsid w:val="005C4D22"/>
    <w:rsid w:val="005E2FDA"/>
    <w:rsid w:val="005F32E2"/>
    <w:rsid w:val="005F6D50"/>
    <w:rsid w:val="00602508"/>
    <w:rsid w:val="00607317"/>
    <w:rsid w:val="006274AB"/>
    <w:rsid w:val="00636CE0"/>
    <w:rsid w:val="006439CD"/>
    <w:rsid w:val="00650450"/>
    <w:rsid w:val="00665895"/>
    <w:rsid w:val="00666ED7"/>
    <w:rsid w:val="0068371A"/>
    <w:rsid w:val="00693184"/>
    <w:rsid w:val="006A4BF6"/>
    <w:rsid w:val="006C373F"/>
    <w:rsid w:val="006D4578"/>
    <w:rsid w:val="0070441C"/>
    <w:rsid w:val="00707F6C"/>
    <w:rsid w:val="00720816"/>
    <w:rsid w:val="007310A1"/>
    <w:rsid w:val="007410F4"/>
    <w:rsid w:val="007649F4"/>
    <w:rsid w:val="00766BB2"/>
    <w:rsid w:val="007707D1"/>
    <w:rsid w:val="00790420"/>
    <w:rsid w:val="00790970"/>
    <w:rsid w:val="007A1C7B"/>
    <w:rsid w:val="007B5A1A"/>
    <w:rsid w:val="007B5E6C"/>
    <w:rsid w:val="007C3E24"/>
    <w:rsid w:val="007D29A7"/>
    <w:rsid w:val="007D2DF6"/>
    <w:rsid w:val="007D6D67"/>
    <w:rsid w:val="007D7735"/>
    <w:rsid w:val="007E52AC"/>
    <w:rsid w:val="007E6159"/>
    <w:rsid w:val="007F46BF"/>
    <w:rsid w:val="00823A78"/>
    <w:rsid w:val="00824316"/>
    <w:rsid w:val="00842E7D"/>
    <w:rsid w:val="00844ECA"/>
    <w:rsid w:val="00870AE6"/>
    <w:rsid w:val="00883F92"/>
    <w:rsid w:val="008859D5"/>
    <w:rsid w:val="00886BBF"/>
    <w:rsid w:val="008A14F3"/>
    <w:rsid w:val="008A160F"/>
    <w:rsid w:val="008A41AA"/>
    <w:rsid w:val="008B29E8"/>
    <w:rsid w:val="008B35C1"/>
    <w:rsid w:val="008B54B5"/>
    <w:rsid w:val="008C0054"/>
    <w:rsid w:val="008C26C6"/>
    <w:rsid w:val="008D4B23"/>
    <w:rsid w:val="008E316D"/>
    <w:rsid w:val="00902429"/>
    <w:rsid w:val="00905228"/>
    <w:rsid w:val="0091026F"/>
    <w:rsid w:val="00917B48"/>
    <w:rsid w:val="00917E25"/>
    <w:rsid w:val="009254DF"/>
    <w:rsid w:val="00927E97"/>
    <w:rsid w:val="00930BD5"/>
    <w:rsid w:val="00941E7A"/>
    <w:rsid w:val="00945AAF"/>
    <w:rsid w:val="00951FAE"/>
    <w:rsid w:val="00957187"/>
    <w:rsid w:val="009812A7"/>
    <w:rsid w:val="00985EE2"/>
    <w:rsid w:val="00994EEA"/>
    <w:rsid w:val="009A3264"/>
    <w:rsid w:val="009B05AB"/>
    <w:rsid w:val="009B5B85"/>
    <w:rsid w:val="009B6E69"/>
    <w:rsid w:val="009C6723"/>
    <w:rsid w:val="009D09F5"/>
    <w:rsid w:val="009D49CD"/>
    <w:rsid w:val="009E0230"/>
    <w:rsid w:val="009E671A"/>
    <w:rsid w:val="009F1112"/>
    <w:rsid w:val="009F48C8"/>
    <w:rsid w:val="009F68E3"/>
    <w:rsid w:val="00A00A01"/>
    <w:rsid w:val="00A13896"/>
    <w:rsid w:val="00A14443"/>
    <w:rsid w:val="00A320D8"/>
    <w:rsid w:val="00A45060"/>
    <w:rsid w:val="00A45442"/>
    <w:rsid w:val="00A51153"/>
    <w:rsid w:val="00A54B91"/>
    <w:rsid w:val="00A563A1"/>
    <w:rsid w:val="00A649C9"/>
    <w:rsid w:val="00A920AB"/>
    <w:rsid w:val="00A94F71"/>
    <w:rsid w:val="00A95274"/>
    <w:rsid w:val="00A95455"/>
    <w:rsid w:val="00AA2990"/>
    <w:rsid w:val="00AB4567"/>
    <w:rsid w:val="00AB7119"/>
    <w:rsid w:val="00AC4571"/>
    <w:rsid w:val="00AC4DE0"/>
    <w:rsid w:val="00AE305C"/>
    <w:rsid w:val="00AF41CC"/>
    <w:rsid w:val="00B04231"/>
    <w:rsid w:val="00B11A01"/>
    <w:rsid w:val="00B17A72"/>
    <w:rsid w:val="00B2096E"/>
    <w:rsid w:val="00B236DB"/>
    <w:rsid w:val="00B31EF8"/>
    <w:rsid w:val="00B322EC"/>
    <w:rsid w:val="00B37C15"/>
    <w:rsid w:val="00B43777"/>
    <w:rsid w:val="00B52EC6"/>
    <w:rsid w:val="00B552E8"/>
    <w:rsid w:val="00B6251F"/>
    <w:rsid w:val="00B638AB"/>
    <w:rsid w:val="00B76528"/>
    <w:rsid w:val="00B810F9"/>
    <w:rsid w:val="00B875CC"/>
    <w:rsid w:val="00B913A3"/>
    <w:rsid w:val="00B92F24"/>
    <w:rsid w:val="00B93DDE"/>
    <w:rsid w:val="00B96E97"/>
    <w:rsid w:val="00BA470C"/>
    <w:rsid w:val="00BB4E02"/>
    <w:rsid w:val="00BC1BCA"/>
    <w:rsid w:val="00BC2A31"/>
    <w:rsid w:val="00BD709A"/>
    <w:rsid w:val="00BE62F7"/>
    <w:rsid w:val="00C2080D"/>
    <w:rsid w:val="00C24CA2"/>
    <w:rsid w:val="00C35F4E"/>
    <w:rsid w:val="00C36873"/>
    <w:rsid w:val="00C44A23"/>
    <w:rsid w:val="00C44BD2"/>
    <w:rsid w:val="00C567F7"/>
    <w:rsid w:val="00C65EC8"/>
    <w:rsid w:val="00C9304A"/>
    <w:rsid w:val="00CA01F0"/>
    <w:rsid w:val="00CA4339"/>
    <w:rsid w:val="00CC07ED"/>
    <w:rsid w:val="00D01459"/>
    <w:rsid w:val="00D10BF2"/>
    <w:rsid w:val="00D10C42"/>
    <w:rsid w:val="00D13C4A"/>
    <w:rsid w:val="00D24782"/>
    <w:rsid w:val="00D25ADB"/>
    <w:rsid w:val="00D26D9B"/>
    <w:rsid w:val="00D454D7"/>
    <w:rsid w:val="00D71813"/>
    <w:rsid w:val="00D842E0"/>
    <w:rsid w:val="00D96711"/>
    <w:rsid w:val="00DA462B"/>
    <w:rsid w:val="00DC1BB5"/>
    <w:rsid w:val="00DC69F6"/>
    <w:rsid w:val="00DD174D"/>
    <w:rsid w:val="00E00735"/>
    <w:rsid w:val="00E10065"/>
    <w:rsid w:val="00E336D4"/>
    <w:rsid w:val="00E371B9"/>
    <w:rsid w:val="00E37C3D"/>
    <w:rsid w:val="00E52CC9"/>
    <w:rsid w:val="00E53C31"/>
    <w:rsid w:val="00E633B7"/>
    <w:rsid w:val="00E743BB"/>
    <w:rsid w:val="00E85D63"/>
    <w:rsid w:val="00EA144B"/>
    <w:rsid w:val="00EA46FC"/>
    <w:rsid w:val="00EE50A0"/>
    <w:rsid w:val="00EF0CF0"/>
    <w:rsid w:val="00EF22C6"/>
    <w:rsid w:val="00EF5C7F"/>
    <w:rsid w:val="00EF7403"/>
    <w:rsid w:val="00EF7AD6"/>
    <w:rsid w:val="00F004ED"/>
    <w:rsid w:val="00F052B6"/>
    <w:rsid w:val="00F22F95"/>
    <w:rsid w:val="00F3315D"/>
    <w:rsid w:val="00F521AB"/>
    <w:rsid w:val="00F57FE1"/>
    <w:rsid w:val="00F60B72"/>
    <w:rsid w:val="00F83A50"/>
    <w:rsid w:val="00F93241"/>
    <w:rsid w:val="00FC5BF2"/>
    <w:rsid w:val="00FC6592"/>
    <w:rsid w:val="00FE296D"/>
    <w:rsid w:val="00FE6BB8"/>
    <w:rsid w:val="00FF0645"/>
    <w:rsid w:val="00FF08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0E66"/>
  <w15:docId w15:val="{F16516CA-B30C-48EF-A523-9A45C40E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semiHidden/>
    <w:rsid w:val="00917B48"/>
    <w:pPr>
      <w:ind w:left="720" w:right="720"/>
      <w:jc w:val="both"/>
    </w:pPr>
    <w:rPr>
      <w:rFonts w:ascii="Courier New" w:hAnsi="Courier New" w:cs="Courier New"/>
      <w:sz w:val="20"/>
      <w:szCs w:val="20"/>
    </w:rPr>
  </w:style>
  <w:style w:type="character" w:customStyle="1" w:styleId="FootnoteTextChar">
    <w:name w:val="Footnote Text Char"/>
    <w:basedOn w:val="DefaultParagraphFont"/>
    <w:link w:val="FootnoteText"/>
    <w:uiPriority w:val="99"/>
    <w:semiHidden/>
    <w:rsid w:val="00917B48"/>
    <w:rPr>
      <w:rFonts w:ascii="Courier New" w:hAnsi="Courier New" w:cs="Courier New"/>
      <w:sz w:val="20"/>
      <w:szCs w:val="20"/>
    </w:rPr>
  </w:style>
  <w:style w:type="character" w:styleId="FootnoteReference">
    <w:name w:val="footnote reference"/>
    <w:semiHidden/>
    <w:rsid w:val="00607317"/>
    <w:rPr>
      <w:vertAlign w:val="superscript"/>
    </w:rPr>
  </w:style>
  <w:style w:type="paragraph" w:styleId="Footer">
    <w:name w:val="footer"/>
    <w:basedOn w:val="Normal"/>
    <w:link w:val="FooterChar"/>
    <w:uiPriority w:val="99"/>
    <w:unhideWhenUsed/>
    <w:rsid w:val="00607317"/>
    <w:pPr>
      <w:tabs>
        <w:tab w:val="center" w:pos="4680"/>
        <w:tab w:val="right" w:pos="9360"/>
      </w:tabs>
    </w:pPr>
    <w:rPr>
      <w:rFonts w:eastAsia="Calibri"/>
    </w:rPr>
  </w:style>
  <w:style w:type="character" w:customStyle="1" w:styleId="FooterChar">
    <w:name w:val="Footer Char"/>
    <w:basedOn w:val="DefaultParagraphFont"/>
    <w:link w:val="Footer"/>
    <w:uiPriority w:val="99"/>
    <w:rsid w:val="00607317"/>
    <w:rPr>
      <w:rFonts w:eastAsia="Calibri"/>
    </w:rPr>
  </w:style>
  <w:style w:type="paragraph" w:styleId="Header">
    <w:name w:val="header"/>
    <w:basedOn w:val="Normal"/>
    <w:link w:val="HeaderChar"/>
    <w:uiPriority w:val="99"/>
    <w:unhideWhenUsed/>
    <w:rsid w:val="00607317"/>
    <w:pPr>
      <w:tabs>
        <w:tab w:val="center" w:pos="4680"/>
        <w:tab w:val="right" w:pos="9360"/>
      </w:tabs>
    </w:pPr>
    <w:rPr>
      <w:rFonts w:eastAsia="Calibri"/>
    </w:rPr>
  </w:style>
  <w:style w:type="character" w:customStyle="1" w:styleId="HeaderChar">
    <w:name w:val="Header Char"/>
    <w:basedOn w:val="DefaultParagraphFont"/>
    <w:link w:val="Header"/>
    <w:uiPriority w:val="99"/>
    <w:rsid w:val="00607317"/>
    <w:rPr>
      <w:rFonts w:eastAsia="Calibri"/>
    </w:rPr>
  </w:style>
  <w:style w:type="character" w:styleId="CommentReference">
    <w:name w:val="annotation reference"/>
    <w:basedOn w:val="DefaultParagraphFont"/>
    <w:uiPriority w:val="99"/>
    <w:semiHidden/>
    <w:unhideWhenUsed/>
    <w:rsid w:val="00CA01F0"/>
    <w:rPr>
      <w:sz w:val="16"/>
      <w:szCs w:val="16"/>
    </w:rPr>
  </w:style>
  <w:style w:type="paragraph" w:styleId="CommentText">
    <w:name w:val="annotation text"/>
    <w:basedOn w:val="Normal"/>
    <w:link w:val="CommentTextChar"/>
    <w:uiPriority w:val="99"/>
    <w:semiHidden/>
    <w:unhideWhenUsed/>
    <w:rsid w:val="00CA01F0"/>
    <w:rPr>
      <w:sz w:val="20"/>
      <w:szCs w:val="20"/>
    </w:rPr>
  </w:style>
  <w:style w:type="character" w:customStyle="1" w:styleId="CommentTextChar">
    <w:name w:val="Comment Text Char"/>
    <w:basedOn w:val="DefaultParagraphFont"/>
    <w:link w:val="CommentText"/>
    <w:uiPriority w:val="99"/>
    <w:semiHidden/>
    <w:rsid w:val="00CA01F0"/>
    <w:rPr>
      <w:sz w:val="20"/>
      <w:szCs w:val="20"/>
    </w:rPr>
  </w:style>
  <w:style w:type="paragraph" w:styleId="CommentSubject">
    <w:name w:val="annotation subject"/>
    <w:basedOn w:val="CommentText"/>
    <w:next w:val="CommentText"/>
    <w:link w:val="CommentSubjectChar"/>
    <w:uiPriority w:val="99"/>
    <w:semiHidden/>
    <w:unhideWhenUsed/>
    <w:rsid w:val="00CA01F0"/>
    <w:rPr>
      <w:b/>
      <w:bCs/>
    </w:rPr>
  </w:style>
  <w:style w:type="character" w:customStyle="1" w:styleId="CommentSubjectChar">
    <w:name w:val="Comment Subject Char"/>
    <w:basedOn w:val="CommentTextChar"/>
    <w:link w:val="CommentSubject"/>
    <w:uiPriority w:val="99"/>
    <w:semiHidden/>
    <w:rsid w:val="00CA01F0"/>
    <w:rPr>
      <w:b/>
      <w:bCs/>
      <w:sz w:val="20"/>
      <w:szCs w:val="20"/>
    </w:rPr>
  </w:style>
  <w:style w:type="paragraph" w:styleId="BalloonText">
    <w:name w:val="Balloon Text"/>
    <w:basedOn w:val="Normal"/>
    <w:link w:val="BalloonTextChar"/>
    <w:uiPriority w:val="99"/>
    <w:semiHidden/>
    <w:unhideWhenUsed/>
    <w:rsid w:val="00CA01F0"/>
    <w:rPr>
      <w:rFonts w:ascii="Tahoma" w:hAnsi="Tahoma" w:cs="Tahoma"/>
      <w:sz w:val="16"/>
      <w:szCs w:val="16"/>
    </w:rPr>
  </w:style>
  <w:style w:type="character" w:customStyle="1" w:styleId="BalloonTextChar">
    <w:name w:val="Balloon Text Char"/>
    <w:basedOn w:val="DefaultParagraphFont"/>
    <w:link w:val="BalloonText"/>
    <w:uiPriority w:val="99"/>
    <w:semiHidden/>
    <w:rsid w:val="00CA01F0"/>
    <w:rPr>
      <w:rFonts w:ascii="Tahoma" w:hAnsi="Tahoma" w:cs="Tahoma"/>
      <w:sz w:val="16"/>
      <w:szCs w:val="16"/>
    </w:rPr>
  </w:style>
  <w:style w:type="character" w:styleId="Hyperlink">
    <w:name w:val="Hyperlink"/>
    <w:basedOn w:val="DefaultParagraphFont"/>
    <w:uiPriority w:val="99"/>
    <w:unhideWhenUsed/>
    <w:rsid w:val="00240ADB"/>
    <w:rPr>
      <w:color w:val="0000FF" w:themeColor="hyperlink"/>
      <w:u w:val="single"/>
    </w:rPr>
  </w:style>
  <w:style w:type="table" w:styleId="TableGrid">
    <w:name w:val="Table Grid"/>
    <w:basedOn w:val="TableNormal"/>
    <w:uiPriority w:val="59"/>
    <w:unhideWhenUsed/>
    <w:rsid w:val="001D4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2580">
      <w:bodyDiv w:val="1"/>
      <w:marLeft w:val="0"/>
      <w:marRight w:val="0"/>
      <w:marTop w:val="0"/>
      <w:marBottom w:val="0"/>
      <w:divBdr>
        <w:top w:val="none" w:sz="0" w:space="0" w:color="auto"/>
        <w:left w:val="none" w:sz="0" w:space="0" w:color="auto"/>
        <w:bottom w:val="none" w:sz="0" w:space="0" w:color="auto"/>
        <w:right w:val="none" w:sz="0" w:space="0" w:color="auto"/>
      </w:divBdr>
    </w:div>
    <w:div w:id="43163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DC928-8565-4463-AAC4-5D9F6DA5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2580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julie.donoghue</dc:creator>
  <cp:lastModifiedBy>Hartigan, Matthew (DOS)</cp:lastModifiedBy>
  <cp:revision>2</cp:revision>
  <cp:lastPrinted>2018-04-24T13:03:00Z</cp:lastPrinted>
  <dcterms:created xsi:type="dcterms:W3CDTF">2018-05-18T20:21:00Z</dcterms:created>
  <dcterms:modified xsi:type="dcterms:W3CDTF">2018-05-18T20:21:00Z</dcterms:modified>
</cp:coreProperties>
</file>