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44" w:rsidRPr="00EE18E8" w:rsidRDefault="00E87A44">
      <w:pPr>
        <w:widowControl/>
        <w:tabs>
          <w:tab w:val="center" w:pos="4680"/>
        </w:tabs>
        <w:rPr>
          <w:rFonts w:ascii="Courier New" w:hAnsi="Courier New" w:cs="Courier New"/>
          <w:b/>
          <w:bCs/>
          <w:sz w:val="22"/>
          <w:szCs w:val="22"/>
        </w:rPr>
      </w:pPr>
      <w:bookmarkStart w:id="0" w:name="_GoBack"/>
      <w:bookmarkEnd w:id="0"/>
      <w:r>
        <w:rPr>
          <w:rFonts w:cs="Courier"/>
          <w:sz w:val="22"/>
          <w:szCs w:val="22"/>
        </w:rPr>
        <w:tab/>
      </w:r>
      <w:r w:rsidRPr="00EE18E8">
        <w:rPr>
          <w:rFonts w:ascii="Courier New" w:hAnsi="Courier New" w:cs="Courier New"/>
          <w:b/>
          <w:bCs/>
          <w:sz w:val="22"/>
          <w:szCs w:val="22"/>
        </w:rPr>
        <w:t>BEFORE</w:t>
      </w:r>
      <w:r w:rsidRPr="00EE18E8">
        <w:rPr>
          <w:rFonts w:ascii="Courier New" w:hAnsi="Courier New" w:cs="Courier New"/>
          <w:sz w:val="22"/>
          <w:szCs w:val="22"/>
        </w:rPr>
        <w:t xml:space="preserve"> </w:t>
      </w:r>
      <w:r w:rsidRPr="00EE18E8">
        <w:rPr>
          <w:rFonts w:ascii="Courier New" w:hAnsi="Courier New" w:cs="Courier New"/>
          <w:b/>
          <w:bCs/>
          <w:sz w:val="22"/>
          <w:szCs w:val="22"/>
        </w:rPr>
        <w:t>THE</w:t>
      </w:r>
      <w:r w:rsidRPr="00EE18E8">
        <w:rPr>
          <w:rFonts w:ascii="Courier New" w:hAnsi="Courier New" w:cs="Courier New"/>
          <w:sz w:val="22"/>
          <w:szCs w:val="22"/>
        </w:rPr>
        <w:t xml:space="preserve"> </w:t>
      </w:r>
      <w:r w:rsidRPr="00EE18E8">
        <w:rPr>
          <w:rFonts w:ascii="Courier New" w:hAnsi="Courier New" w:cs="Courier New"/>
          <w:b/>
          <w:bCs/>
          <w:sz w:val="22"/>
          <w:szCs w:val="22"/>
        </w:rPr>
        <w:t>PUBLIC</w:t>
      </w:r>
      <w:r w:rsidRPr="00EE18E8">
        <w:rPr>
          <w:rFonts w:ascii="Courier New" w:hAnsi="Courier New" w:cs="Courier New"/>
          <w:sz w:val="22"/>
          <w:szCs w:val="22"/>
        </w:rPr>
        <w:t xml:space="preserve"> </w:t>
      </w:r>
      <w:r w:rsidRPr="00EE18E8">
        <w:rPr>
          <w:rFonts w:ascii="Courier New" w:hAnsi="Courier New" w:cs="Courier New"/>
          <w:b/>
          <w:bCs/>
          <w:sz w:val="22"/>
          <w:szCs w:val="22"/>
        </w:rPr>
        <w:t>SERVICE</w:t>
      </w:r>
      <w:r w:rsidRPr="00EE18E8">
        <w:rPr>
          <w:rFonts w:ascii="Courier New" w:hAnsi="Courier New" w:cs="Courier New"/>
          <w:sz w:val="22"/>
          <w:szCs w:val="22"/>
        </w:rPr>
        <w:t xml:space="preserve"> </w:t>
      </w:r>
      <w:r w:rsidRPr="00EE18E8">
        <w:rPr>
          <w:rFonts w:ascii="Courier New" w:hAnsi="Courier New" w:cs="Courier New"/>
          <w:b/>
          <w:bCs/>
          <w:sz w:val="22"/>
          <w:szCs w:val="22"/>
        </w:rPr>
        <w:t>COMMISSION</w:t>
      </w:r>
    </w:p>
    <w:p w:rsidR="00E87A44" w:rsidRPr="00EE18E8" w:rsidRDefault="00E87A44">
      <w:pPr>
        <w:widowControl/>
        <w:rPr>
          <w:rFonts w:ascii="Courier New" w:hAnsi="Courier New" w:cs="Courier New"/>
          <w:b/>
          <w:bCs/>
          <w:sz w:val="22"/>
          <w:szCs w:val="22"/>
        </w:rPr>
      </w:pPr>
    </w:p>
    <w:p w:rsidR="00E87A44" w:rsidRPr="00EE18E8" w:rsidRDefault="00E87A44">
      <w:pPr>
        <w:widowControl/>
        <w:tabs>
          <w:tab w:val="center" w:pos="4680"/>
        </w:tabs>
        <w:rPr>
          <w:rFonts w:ascii="Courier New" w:hAnsi="Courier New" w:cs="Courier New"/>
          <w:b/>
          <w:bCs/>
          <w:sz w:val="22"/>
          <w:szCs w:val="22"/>
        </w:rPr>
      </w:pPr>
      <w:r w:rsidRPr="00EE18E8">
        <w:rPr>
          <w:rFonts w:ascii="Courier New" w:hAnsi="Courier New" w:cs="Courier New"/>
          <w:sz w:val="22"/>
          <w:szCs w:val="22"/>
        </w:rPr>
        <w:tab/>
      </w:r>
      <w:r w:rsidRPr="00EE18E8">
        <w:rPr>
          <w:rFonts w:ascii="Courier New" w:hAnsi="Courier New" w:cs="Courier New"/>
          <w:b/>
          <w:bCs/>
          <w:sz w:val="22"/>
          <w:szCs w:val="22"/>
        </w:rPr>
        <w:t>OF</w:t>
      </w:r>
      <w:r w:rsidRPr="00EE18E8">
        <w:rPr>
          <w:rFonts w:ascii="Courier New" w:hAnsi="Courier New" w:cs="Courier New"/>
          <w:sz w:val="22"/>
          <w:szCs w:val="22"/>
        </w:rPr>
        <w:t xml:space="preserve"> </w:t>
      </w:r>
      <w:r w:rsidRPr="00EE18E8">
        <w:rPr>
          <w:rFonts w:ascii="Courier New" w:hAnsi="Courier New" w:cs="Courier New"/>
          <w:b/>
          <w:bCs/>
          <w:sz w:val="22"/>
          <w:szCs w:val="22"/>
        </w:rPr>
        <w:t>THE</w:t>
      </w:r>
      <w:r w:rsidRPr="00EE18E8">
        <w:rPr>
          <w:rFonts w:ascii="Courier New" w:hAnsi="Courier New" w:cs="Courier New"/>
          <w:sz w:val="22"/>
          <w:szCs w:val="22"/>
        </w:rPr>
        <w:t xml:space="preserve"> </w:t>
      </w:r>
      <w:r w:rsidRPr="00EE18E8">
        <w:rPr>
          <w:rFonts w:ascii="Courier New" w:hAnsi="Courier New" w:cs="Courier New"/>
          <w:b/>
          <w:bCs/>
          <w:sz w:val="22"/>
          <w:szCs w:val="22"/>
        </w:rPr>
        <w:t>STATE</w:t>
      </w:r>
      <w:r w:rsidRPr="00EE18E8">
        <w:rPr>
          <w:rFonts w:ascii="Courier New" w:hAnsi="Courier New" w:cs="Courier New"/>
          <w:sz w:val="22"/>
          <w:szCs w:val="22"/>
        </w:rPr>
        <w:t xml:space="preserve"> </w:t>
      </w:r>
      <w:r w:rsidRPr="00EE18E8">
        <w:rPr>
          <w:rFonts w:ascii="Courier New" w:hAnsi="Courier New" w:cs="Courier New"/>
          <w:b/>
          <w:bCs/>
          <w:sz w:val="22"/>
          <w:szCs w:val="22"/>
        </w:rPr>
        <w:t>OF</w:t>
      </w:r>
      <w:r w:rsidRPr="00EE18E8">
        <w:rPr>
          <w:rFonts w:ascii="Courier New" w:hAnsi="Courier New" w:cs="Courier New"/>
          <w:sz w:val="22"/>
          <w:szCs w:val="22"/>
        </w:rPr>
        <w:t xml:space="preserve"> </w:t>
      </w:r>
      <w:r w:rsidRPr="00EE18E8">
        <w:rPr>
          <w:rFonts w:ascii="Courier New" w:hAnsi="Courier New" w:cs="Courier New"/>
          <w:b/>
          <w:bCs/>
          <w:sz w:val="22"/>
          <w:szCs w:val="22"/>
        </w:rPr>
        <w:t>DELAWARE</w:t>
      </w:r>
    </w:p>
    <w:p w:rsidR="00E87A44" w:rsidRPr="00EE18E8" w:rsidRDefault="00E87A44">
      <w:pPr>
        <w:widowControl/>
        <w:rPr>
          <w:rFonts w:ascii="Courier New" w:hAnsi="Courier New" w:cs="Courier New"/>
          <w:sz w:val="22"/>
          <w:szCs w:val="22"/>
        </w:rPr>
      </w:pPr>
    </w:p>
    <w:p w:rsidR="00E87A44" w:rsidRPr="00EE18E8" w:rsidRDefault="00E87A44">
      <w:pPr>
        <w:widowControl/>
        <w:rPr>
          <w:rFonts w:ascii="Courier New" w:hAnsi="Courier New" w:cs="Courier New"/>
          <w:sz w:val="22"/>
          <w:szCs w:val="22"/>
        </w:rPr>
      </w:pPr>
      <w:r w:rsidRPr="00EE18E8">
        <w:rPr>
          <w:rFonts w:ascii="Courier New" w:hAnsi="Courier New" w:cs="Courier New"/>
          <w:sz w:val="22"/>
          <w:szCs w:val="22"/>
        </w:rPr>
        <w:t xml:space="preserve">IN THE MATTER OF THE APPLICATION     </w:t>
      </w:r>
      <w:r w:rsidRPr="00EE18E8">
        <w:rPr>
          <w:rFonts w:ascii="Courier New" w:hAnsi="Courier New" w:cs="Courier New"/>
          <w:sz w:val="22"/>
          <w:szCs w:val="22"/>
        </w:rPr>
        <w:tab/>
        <w:t>)</w:t>
      </w:r>
      <w:r w:rsidRPr="00EE18E8">
        <w:rPr>
          <w:rFonts w:ascii="Courier New" w:hAnsi="Courier New" w:cs="Courier New"/>
          <w:sz w:val="22"/>
          <w:szCs w:val="22"/>
        </w:rPr>
        <w:tab/>
      </w:r>
    </w:p>
    <w:p w:rsidR="00640183" w:rsidRDefault="00BE25C9">
      <w:pPr>
        <w:widowControl/>
        <w:rPr>
          <w:rFonts w:ascii="Courier New" w:hAnsi="Courier New" w:cs="Courier New"/>
          <w:sz w:val="22"/>
          <w:szCs w:val="22"/>
        </w:rPr>
      </w:pPr>
      <w:r w:rsidRPr="00EE18E8">
        <w:rPr>
          <w:rFonts w:ascii="Courier New" w:hAnsi="Courier New" w:cs="Courier New"/>
          <w:sz w:val="22"/>
          <w:szCs w:val="22"/>
        </w:rPr>
        <w:t xml:space="preserve">OF </w:t>
      </w:r>
      <w:r w:rsidR="00325CEB">
        <w:rPr>
          <w:rFonts w:ascii="Courier New" w:hAnsi="Courier New" w:cs="Courier New"/>
          <w:sz w:val="22"/>
          <w:szCs w:val="22"/>
        </w:rPr>
        <w:t>ATLANTIC BROADBAND (</w:t>
      </w:r>
      <w:r w:rsidR="002723F9">
        <w:rPr>
          <w:rFonts w:ascii="Courier New" w:hAnsi="Courier New" w:cs="Courier New"/>
          <w:sz w:val="22"/>
          <w:szCs w:val="22"/>
        </w:rPr>
        <w:t>DELMAR</w:t>
      </w:r>
      <w:r w:rsidR="00325CEB">
        <w:rPr>
          <w:rFonts w:ascii="Courier New" w:hAnsi="Courier New" w:cs="Courier New"/>
          <w:sz w:val="22"/>
          <w:szCs w:val="22"/>
        </w:rPr>
        <w:t>) LLC</w:t>
      </w:r>
      <w:r w:rsidR="00640183">
        <w:rPr>
          <w:rFonts w:ascii="Courier New" w:hAnsi="Courier New" w:cs="Courier New"/>
          <w:sz w:val="22"/>
          <w:szCs w:val="22"/>
        </w:rPr>
        <w:tab/>
        <w:t>)</w:t>
      </w:r>
    </w:p>
    <w:p w:rsidR="00325CEB" w:rsidRDefault="00325CEB">
      <w:pPr>
        <w:widowControl/>
        <w:rPr>
          <w:rFonts w:ascii="Courier New" w:hAnsi="Courier New" w:cs="Courier New"/>
          <w:sz w:val="22"/>
          <w:szCs w:val="22"/>
        </w:rPr>
      </w:pPr>
      <w:r>
        <w:rPr>
          <w:rFonts w:ascii="Courier New" w:hAnsi="Courier New" w:cs="Courier New"/>
          <w:sz w:val="22"/>
          <w:szCs w:val="22"/>
        </w:rPr>
        <w:t>F</w:t>
      </w:r>
      <w:r w:rsidR="00E87A44" w:rsidRPr="00EE18E8">
        <w:rPr>
          <w:rFonts w:ascii="Courier New" w:hAnsi="Courier New" w:cs="Courier New"/>
          <w:sz w:val="22"/>
          <w:szCs w:val="22"/>
        </w:rPr>
        <w:t>OR THE</w:t>
      </w:r>
      <w:r>
        <w:rPr>
          <w:rFonts w:ascii="Courier New" w:hAnsi="Courier New" w:cs="Courier New"/>
          <w:sz w:val="22"/>
          <w:szCs w:val="22"/>
        </w:rPr>
        <w:t xml:space="preserve"> </w:t>
      </w:r>
      <w:r w:rsidR="00E87A44" w:rsidRPr="00EE18E8">
        <w:rPr>
          <w:rFonts w:ascii="Courier New" w:hAnsi="Courier New" w:cs="Courier New"/>
          <w:sz w:val="22"/>
          <w:szCs w:val="22"/>
        </w:rPr>
        <w:t>COMMENCEMENT OF PROCEEDINGS</w:t>
      </w:r>
      <w:r>
        <w:rPr>
          <w:rFonts w:ascii="Courier New" w:hAnsi="Courier New" w:cs="Courier New"/>
          <w:sz w:val="22"/>
          <w:szCs w:val="22"/>
        </w:rPr>
        <w:tab/>
        <w:t>)</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00E87A44" w:rsidRPr="00EE18E8">
        <w:rPr>
          <w:rFonts w:ascii="Courier New" w:hAnsi="Courier New" w:cs="Courier New"/>
          <w:sz w:val="22"/>
          <w:szCs w:val="22"/>
        </w:rPr>
        <w:t xml:space="preserve"> PURSUANT</w:t>
      </w:r>
      <w:r>
        <w:rPr>
          <w:rFonts w:ascii="Courier New" w:hAnsi="Courier New" w:cs="Courier New"/>
          <w:sz w:val="22"/>
          <w:szCs w:val="22"/>
        </w:rPr>
        <w:t xml:space="preserve"> </w:t>
      </w:r>
      <w:r w:rsidR="00E87A44" w:rsidRPr="00EE18E8">
        <w:rPr>
          <w:rFonts w:ascii="Courier New" w:hAnsi="Courier New" w:cs="Courier New"/>
          <w:sz w:val="22"/>
          <w:szCs w:val="22"/>
        </w:rPr>
        <w:t>TO 47 U.S.C. § 546 REGARDING</w:t>
      </w:r>
      <w:r>
        <w:rPr>
          <w:rFonts w:ascii="Courier New" w:hAnsi="Courier New" w:cs="Courier New"/>
          <w:sz w:val="22"/>
          <w:szCs w:val="22"/>
        </w:rPr>
        <w:tab/>
        <w:t>)</w:t>
      </w:r>
    </w:p>
    <w:p w:rsidR="00E87A44" w:rsidRPr="00EE18E8" w:rsidRDefault="00325CEB">
      <w:pPr>
        <w:widowControl/>
        <w:rPr>
          <w:rFonts w:ascii="Courier New" w:hAnsi="Courier New" w:cs="Courier New"/>
          <w:sz w:val="22"/>
          <w:szCs w:val="22"/>
        </w:rPr>
      </w:pPr>
      <w:r>
        <w:rPr>
          <w:rFonts w:ascii="Courier New" w:hAnsi="Courier New" w:cs="Courier New"/>
          <w:sz w:val="22"/>
          <w:szCs w:val="22"/>
        </w:rPr>
        <w:t>T</w:t>
      </w:r>
      <w:r w:rsidR="00E87A44" w:rsidRPr="00EE18E8">
        <w:rPr>
          <w:rFonts w:ascii="Courier New" w:hAnsi="Courier New" w:cs="Courier New"/>
          <w:sz w:val="22"/>
          <w:szCs w:val="22"/>
        </w:rPr>
        <w:t>HE</w:t>
      </w:r>
      <w:r>
        <w:rPr>
          <w:rFonts w:ascii="Courier New" w:hAnsi="Courier New" w:cs="Courier New"/>
          <w:sz w:val="22"/>
          <w:szCs w:val="22"/>
        </w:rPr>
        <w:t xml:space="preserve"> </w:t>
      </w:r>
      <w:r w:rsidR="00E87A44" w:rsidRPr="00EE18E8">
        <w:rPr>
          <w:rFonts w:ascii="Courier New" w:hAnsi="Courier New" w:cs="Courier New"/>
          <w:sz w:val="22"/>
          <w:szCs w:val="22"/>
        </w:rPr>
        <w:t>RENEWAL OF THE CABLE TELEVISION</w:t>
      </w:r>
      <w:r w:rsidR="00E87A44" w:rsidRPr="00EE18E8">
        <w:rPr>
          <w:rFonts w:ascii="Courier New" w:hAnsi="Courier New" w:cs="Courier New"/>
          <w:sz w:val="22"/>
          <w:szCs w:val="22"/>
        </w:rPr>
        <w:tab/>
        <w:t>)</w:t>
      </w:r>
      <w:r w:rsidR="00E87A44" w:rsidRPr="00EE18E8">
        <w:rPr>
          <w:rFonts w:ascii="Courier New" w:hAnsi="Courier New" w:cs="Courier New"/>
          <w:sz w:val="22"/>
          <w:szCs w:val="22"/>
        </w:rPr>
        <w:tab/>
        <w:t xml:space="preserve">PSC DOCKET NO. </w:t>
      </w:r>
      <w:r w:rsidR="00640183">
        <w:rPr>
          <w:rFonts w:ascii="Courier New" w:hAnsi="Courier New" w:cs="Courier New"/>
          <w:sz w:val="22"/>
          <w:szCs w:val="22"/>
        </w:rPr>
        <w:t>1</w:t>
      </w:r>
      <w:r>
        <w:rPr>
          <w:rFonts w:ascii="Courier New" w:hAnsi="Courier New" w:cs="Courier New"/>
          <w:sz w:val="22"/>
          <w:szCs w:val="22"/>
        </w:rPr>
        <w:t>8-0062</w:t>
      </w:r>
    </w:p>
    <w:p w:rsidR="00E87A44" w:rsidRPr="00EE18E8" w:rsidRDefault="00E87A44">
      <w:pPr>
        <w:widowControl/>
        <w:rPr>
          <w:rFonts w:ascii="Courier New" w:hAnsi="Courier New" w:cs="Courier New"/>
          <w:sz w:val="22"/>
          <w:szCs w:val="22"/>
        </w:rPr>
      </w:pPr>
      <w:r w:rsidRPr="00EE18E8">
        <w:rPr>
          <w:rFonts w:ascii="Courier New" w:hAnsi="Courier New" w:cs="Courier New"/>
          <w:sz w:val="22"/>
          <w:szCs w:val="22"/>
        </w:rPr>
        <w:t xml:space="preserve">FRANCHISE TO SERVE CERTAIN </w:t>
      </w:r>
      <w:r w:rsidRPr="00EE18E8">
        <w:rPr>
          <w:rFonts w:ascii="Courier New" w:hAnsi="Courier New" w:cs="Courier New"/>
          <w:sz w:val="22"/>
          <w:szCs w:val="22"/>
        </w:rPr>
        <w:tab/>
        <w:t xml:space="preserve"> </w:t>
      </w:r>
      <w:r w:rsidRPr="00EE18E8">
        <w:rPr>
          <w:rFonts w:ascii="Courier New" w:hAnsi="Courier New" w:cs="Courier New"/>
          <w:sz w:val="22"/>
          <w:szCs w:val="22"/>
        </w:rPr>
        <w:tab/>
      </w:r>
      <w:r w:rsidR="00D5458D" w:rsidRPr="00EE18E8">
        <w:rPr>
          <w:rFonts w:ascii="Courier New" w:hAnsi="Courier New" w:cs="Courier New"/>
          <w:sz w:val="22"/>
          <w:szCs w:val="22"/>
        </w:rPr>
        <w:tab/>
      </w:r>
      <w:r w:rsidRPr="00EE18E8">
        <w:rPr>
          <w:rFonts w:ascii="Courier New" w:hAnsi="Courier New" w:cs="Courier New"/>
          <w:sz w:val="22"/>
          <w:szCs w:val="22"/>
        </w:rPr>
        <w:t>)</w:t>
      </w:r>
    </w:p>
    <w:p w:rsidR="00E87A44" w:rsidRPr="00EE18E8" w:rsidRDefault="00E87A44">
      <w:pPr>
        <w:widowControl/>
        <w:rPr>
          <w:rFonts w:ascii="Courier New" w:hAnsi="Courier New" w:cs="Courier New"/>
          <w:sz w:val="22"/>
          <w:szCs w:val="22"/>
        </w:rPr>
      </w:pPr>
      <w:r w:rsidRPr="00EE18E8">
        <w:rPr>
          <w:rFonts w:ascii="Courier New" w:hAnsi="Courier New" w:cs="Courier New"/>
          <w:sz w:val="22"/>
          <w:szCs w:val="22"/>
        </w:rPr>
        <w:t xml:space="preserve">UNINCORPORATED AREAS OF </w:t>
      </w:r>
      <w:r w:rsidR="00325CEB">
        <w:rPr>
          <w:rFonts w:ascii="Courier New" w:hAnsi="Courier New" w:cs="Courier New"/>
          <w:sz w:val="22"/>
          <w:szCs w:val="22"/>
        </w:rPr>
        <w:t>KENT A</w:t>
      </w:r>
      <w:r w:rsidR="008B63BE">
        <w:rPr>
          <w:rFonts w:ascii="Courier New" w:hAnsi="Courier New" w:cs="Courier New"/>
          <w:sz w:val="22"/>
          <w:szCs w:val="22"/>
        </w:rPr>
        <w:t>N</w:t>
      </w:r>
      <w:r w:rsidR="00325CEB">
        <w:rPr>
          <w:rFonts w:ascii="Courier New" w:hAnsi="Courier New" w:cs="Courier New"/>
          <w:sz w:val="22"/>
          <w:szCs w:val="22"/>
        </w:rPr>
        <w:t>D</w:t>
      </w:r>
      <w:r w:rsidR="008B63BE" w:rsidRPr="00EE18E8">
        <w:rPr>
          <w:rFonts w:ascii="Courier New" w:hAnsi="Courier New" w:cs="Courier New"/>
          <w:sz w:val="22"/>
          <w:szCs w:val="22"/>
        </w:rPr>
        <w:t xml:space="preserve">    </w:t>
      </w:r>
      <w:r w:rsidRPr="00EE18E8">
        <w:rPr>
          <w:rFonts w:ascii="Courier New" w:hAnsi="Courier New" w:cs="Courier New"/>
          <w:sz w:val="22"/>
          <w:szCs w:val="22"/>
        </w:rPr>
        <w:tab/>
        <w:t>)</w:t>
      </w:r>
    </w:p>
    <w:p w:rsidR="00E87A44" w:rsidRPr="00EE18E8" w:rsidRDefault="008B63BE">
      <w:pPr>
        <w:widowControl/>
        <w:rPr>
          <w:rFonts w:ascii="Courier New" w:hAnsi="Courier New" w:cs="Courier New"/>
          <w:sz w:val="22"/>
          <w:szCs w:val="22"/>
        </w:rPr>
      </w:pPr>
      <w:r>
        <w:rPr>
          <w:rFonts w:ascii="Courier New" w:hAnsi="Courier New" w:cs="Courier New"/>
          <w:sz w:val="22"/>
          <w:szCs w:val="22"/>
        </w:rPr>
        <w:t xml:space="preserve">NEW CASTLE </w:t>
      </w:r>
      <w:r w:rsidR="00E87A44" w:rsidRPr="00EE18E8">
        <w:rPr>
          <w:rFonts w:ascii="Courier New" w:hAnsi="Courier New" w:cs="Courier New"/>
          <w:sz w:val="22"/>
          <w:szCs w:val="22"/>
        </w:rPr>
        <w:t>COUNT</w:t>
      </w:r>
      <w:r w:rsidR="00325CEB">
        <w:rPr>
          <w:rFonts w:ascii="Courier New" w:hAnsi="Courier New" w:cs="Courier New"/>
          <w:sz w:val="22"/>
          <w:szCs w:val="22"/>
        </w:rPr>
        <w:t>IES</w:t>
      </w:r>
      <w:r w:rsidR="002723F9">
        <w:rPr>
          <w:rFonts w:ascii="Courier New" w:hAnsi="Courier New" w:cs="Courier New"/>
          <w:sz w:val="22"/>
          <w:szCs w:val="22"/>
        </w:rPr>
        <w:t>, DELAWARE</w:t>
      </w:r>
      <w:r w:rsidR="002723F9">
        <w:rPr>
          <w:rFonts w:ascii="Courier New" w:hAnsi="Courier New" w:cs="Courier New"/>
          <w:sz w:val="22"/>
          <w:szCs w:val="22"/>
        </w:rPr>
        <w:tab/>
      </w:r>
      <w:r w:rsidR="002723F9">
        <w:rPr>
          <w:rFonts w:ascii="Courier New" w:hAnsi="Courier New" w:cs="Courier New"/>
          <w:sz w:val="22"/>
          <w:szCs w:val="22"/>
        </w:rPr>
        <w:tab/>
      </w:r>
      <w:r w:rsidR="00E87A44" w:rsidRPr="00EE18E8">
        <w:rPr>
          <w:rFonts w:ascii="Courier New" w:hAnsi="Courier New" w:cs="Courier New"/>
          <w:sz w:val="22"/>
          <w:szCs w:val="22"/>
        </w:rPr>
        <w:t>)</w:t>
      </w:r>
    </w:p>
    <w:p w:rsidR="00E87A44" w:rsidRPr="00EE18E8" w:rsidRDefault="00E87A44">
      <w:pPr>
        <w:widowControl/>
        <w:rPr>
          <w:rFonts w:ascii="Courier New" w:hAnsi="Courier New" w:cs="Courier New"/>
          <w:sz w:val="22"/>
          <w:szCs w:val="22"/>
        </w:rPr>
      </w:pPr>
      <w:r w:rsidRPr="00EE18E8">
        <w:rPr>
          <w:rFonts w:ascii="Courier New" w:hAnsi="Courier New" w:cs="Courier New"/>
          <w:sz w:val="22"/>
          <w:szCs w:val="22"/>
        </w:rPr>
        <w:t xml:space="preserve">(FILED </w:t>
      </w:r>
      <w:r w:rsidR="00325CEB">
        <w:rPr>
          <w:rFonts w:ascii="Courier New" w:hAnsi="Courier New" w:cs="Courier New"/>
          <w:sz w:val="22"/>
          <w:szCs w:val="22"/>
        </w:rPr>
        <w:t>JANUARY 25</w:t>
      </w:r>
      <w:r w:rsidR="00640183">
        <w:rPr>
          <w:rFonts w:ascii="Courier New" w:hAnsi="Courier New" w:cs="Courier New"/>
          <w:sz w:val="22"/>
          <w:szCs w:val="22"/>
        </w:rPr>
        <w:t>, 201</w:t>
      </w:r>
      <w:r w:rsidR="00325CEB">
        <w:rPr>
          <w:rFonts w:ascii="Courier New" w:hAnsi="Courier New" w:cs="Courier New"/>
          <w:sz w:val="22"/>
          <w:szCs w:val="22"/>
        </w:rPr>
        <w:t>8</w:t>
      </w:r>
      <w:r w:rsidRPr="00EE18E8">
        <w:rPr>
          <w:rFonts w:ascii="Courier New" w:hAnsi="Courier New" w:cs="Courier New"/>
          <w:sz w:val="22"/>
          <w:szCs w:val="22"/>
        </w:rPr>
        <w:t xml:space="preserve">)          </w:t>
      </w:r>
      <w:r w:rsidRPr="00EE18E8">
        <w:rPr>
          <w:rFonts w:ascii="Courier New" w:hAnsi="Courier New" w:cs="Courier New"/>
          <w:sz w:val="22"/>
          <w:szCs w:val="22"/>
        </w:rPr>
        <w:tab/>
        <w:t>)</w:t>
      </w:r>
    </w:p>
    <w:p w:rsidR="00E87A44" w:rsidRPr="00EE18E8" w:rsidRDefault="00E87A44">
      <w:pPr>
        <w:widowControl/>
        <w:rPr>
          <w:rFonts w:ascii="Courier New" w:hAnsi="Courier New" w:cs="Courier New"/>
          <w:sz w:val="22"/>
          <w:szCs w:val="22"/>
        </w:rPr>
      </w:pPr>
    </w:p>
    <w:p w:rsidR="00E87A44" w:rsidRPr="00EE18E8" w:rsidRDefault="00E87A44">
      <w:pPr>
        <w:widowControl/>
        <w:tabs>
          <w:tab w:val="center" w:pos="4680"/>
        </w:tabs>
        <w:rPr>
          <w:rFonts w:ascii="Courier New" w:hAnsi="Courier New" w:cs="Courier New"/>
          <w:sz w:val="22"/>
          <w:szCs w:val="22"/>
        </w:rPr>
      </w:pPr>
      <w:r w:rsidRPr="00EE18E8">
        <w:rPr>
          <w:rFonts w:ascii="Courier New" w:hAnsi="Courier New" w:cs="Courier New"/>
          <w:sz w:val="22"/>
          <w:szCs w:val="22"/>
        </w:rPr>
        <w:tab/>
      </w:r>
      <w:r w:rsidRPr="00EE18E8">
        <w:rPr>
          <w:rFonts w:ascii="Courier New" w:hAnsi="Courier New" w:cs="Courier New"/>
          <w:b/>
          <w:bCs/>
          <w:sz w:val="22"/>
          <w:szCs w:val="22"/>
        </w:rPr>
        <w:t xml:space="preserve">ORDER NO. </w:t>
      </w:r>
      <w:r w:rsidR="002055AE">
        <w:rPr>
          <w:rFonts w:ascii="Courier New" w:hAnsi="Courier New" w:cs="Courier New"/>
          <w:b/>
          <w:bCs/>
          <w:sz w:val="22"/>
          <w:szCs w:val="22"/>
          <w:u w:val="single"/>
        </w:rPr>
        <w:t>9</w:t>
      </w:r>
      <w:r w:rsidR="00FC65F8">
        <w:rPr>
          <w:rFonts w:ascii="Courier New" w:hAnsi="Courier New" w:cs="Courier New"/>
          <w:b/>
          <w:bCs/>
          <w:sz w:val="22"/>
          <w:szCs w:val="22"/>
          <w:u w:val="single"/>
        </w:rPr>
        <w:t>192</w:t>
      </w:r>
    </w:p>
    <w:p w:rsidR="00E87A44" w:rsidRPr="00EE18E8" w:rsidRDefault="00E87A44">
      <w:pPr>
        <w:widowControl/>
        <w:rPr>
          <w:rFonts w:ascii="Courier New" w:hAnsi="Courier New" w:cs="Courier New"/>
          <w:sz w:val="22"/>
          <w:szCs w:val="22"/>
        </w:rPr>
      </w:pPr>
    </w:p>
    <w:p w:rsidR="00E87A44" w:rsidRPr="00EE18E8" w:rsidRDefault="00E855DD" w:rsidP="00CD2A1D">
      <w:pPr>
        <w:spacing w:line="480" w:lineRule="auto"/>
        <w:ind w:firstLine="720"/>
        <w:rPr>
          <w:rFonts w:ascii="Courier New" w:eastAsia="Times New Roman" w:hAnsi="Courier New" w:cs="Courier New"/>
          <w:sz w:val="22"/>
          <w:szCs w:val="22"/>
        </w:rPr>
      </w:pPr>
      <w:r w:rsidRPr="00EE18E8">
        <w:rPr>
          <w:rFonts w:ascii="Courier New" w:hAnsi="Courier New" w:cs="Courier New"/>
          <w:b/>
          <w:bCs/>
          <w:sz w:val="22"/>
          <w:szCs w:val="22"/>
        </w:rPr>
        <w:t>AND NOW</w:t>
      </w:r>
      <w:r w:rsidRPr="00EE18E8">
        <w:rPr>
          <w:rFonts w:ascii="Courier New" w:hAnsi="Courier New" w:cs="Courier New"/>
          <w:bCs/>
          <w:sz w:val="22"/>
          <w:szCs w:val="22"/>
        </w:rPr>
        <w:t xml:space="preserve">, </w:t>
      </w:r>
      <w:r w:rsidR="00203AF8">
        <w:rPr>
          <w:rFonts w:ascii="Courier New" w:eastAsia="Times New Roman" w:hAnsi="Courier New" w:cs="Courier New"/>
          <w:sz w:val="22"/>
          <w:szCs w:val="22"/>
        </w:rPr>
        <w:t xml:space="preserve">this </w:t>
      </w:r>
      <w:r w:rsidR="00325CEB">
        <w:rPr>
          <w:rFonts w:ascii="Courier New" w:eastAsia="Times New Roman" w:hAnsi="Courier New" w:cs="Courier New"/>
          <w:sz w:val="22"/>
          <w:szCs w:val="22"/>
        </w:rPr>
        <w:t>13</w:t>
      </w:r>
      <w:r w:rsidR="00640183" w:rsidRPr="00203AF8">
        <w:rPr>
          <w:rFonts w:ascii="Courier New" w:eastAsia="Times New Roman" w:hAnsi="Courier New" w:cs="Courier New"/>
          <w:sz w:val="22"/>
          <w:szCs w:val="22"/>
          <w:vertAlign w:val="superscript"/>
        </w:rPr>
        <w:t>th</w:t>
      </w:r>
      <w:r w:rsidR="00640183">
        <w:rPr>
          <w:rFonts w:ascii="Courier New" w:eastAsia="Times New Roman" w:hAnsi="Courier New" w:cs="Courier New"/>
          <w:sz w:val="22"/>
          <w:szCs w:val="22"/>
        </w:rPr>
        <w:t xml:space="preserve"> </w:t>
      </w:r>
      <w:r w:rsidR="00BB6A74" w:rsidRPr="00EE18E8">
        <w:rPr>
          <w:rFonts w:ascii="Courier New" w:eastAsia="Times New Roman" w:hAnsi="Courier New" w:cs="Courier New"/>
          <w:sz w:val="22"/>
          <w:szCs w:val="22"/>
        </w:rPr>
        <w:t xml:space="preserve">day of </w:t>
      </w:r>
      <w:r w:rsidR="00325CEB">
        <w:rPr>
          <w:rFonts w:ascii="Courier New" w:eastAsia="Times New Roman" w:hAnsi="Courier New" w:cs="Courier New"/>
          <w:sz w:val="22"/>
          <w:szCs w:val="22"/>
        </w:rPr>
        <w:t>March</w:t>
      </w:r>
      <w:r w:rsidRPr="00EE18E8">
        <w:rPr>
          <w:rFonts w:ascii="Courier New" w:eastAsia="Times New Roman" w:hAnsi="Courier New" w:cs="Courier New"/>
          <w:sz w:val="22"/>
          <w:szCs w:val="22"/>
        </w:rPr>
        <w:t>,</w:t>
      </w:r>
      <w:r w:rsidR="0035174D">
        <w:rPr>
          <w:rFonts w:ascii="Courier New" w:eastAsia="Times New Roman" w:hAnsi="Courier New" w:cs="Courier New"/>
          <w:sz w:val="22"/>
          <w:szCs w:val="22"/>
        </w:rPr>
        <w:t xml:space="preserve"> </w:t>
      </w:r>
      <w:r w:rsidR="00640183">
        <w:rPr>
          <w:rFonts w:ascii="Courier New" w:eastAsia="Times New Roman" w:hAnsi="Courier New" w:cs="Courier New"/>
          <w:sz w:val="22"/>
          <w:szCs w:val="22"/>
        </w:rPr>
        <w:t>201</w:t>
      </w:r>
      <w:r w:rsidR="00325CEB">
        <w:rPr>
          <w:rFonts w:ascii="Courier New" w:eastAsia="Times New Roman" w:hAnsi="Courier New" w:cs="Courier New"/>
          <w:sz w:val="22"/>
          <w:szCs w:val="22"/>
        </w:rPr>
        <w:t>8</w:t>
      </w:r>
      <w:r w:rsidR="00640183">
        <w:rPr>
          <w:rFonts w:ascii="Courier New" w:eastAsia="Times New Roman" w:hAnsi="Courier New" w:cs="Courier New"/>
          <w:sz w:val="22"/>
          <w:szCs w:val="22"/>
        </w:rPr>
        <w:t>,</w:t>
      </w:r>
      <w:r w:rsidRPr="00EE18E8">
        <w:rPr>
          <w:rFonts w:ascii="Courier New" w:eastAsia="Times New Roman" w:hAnsi="Courier New" w:cs="Courier New"/>
          <w:sz w:val="22"/>
          <w:szCs w:val="22"/>
        </w:rPr>
        <w:t xml:space="preserve"> the Delaware Public Service Commission (the “Commission”) determines and orders the following:</w:t>
      </w:r>
    </w:p>
    <w:p w:rsidR="00CD2A1D" w:rsidRPr="00EE18E8" w:rsidRDefault="00E87A44" w:rsidP="00CD2A1D">
      <w:pPr>
        <w:widowControl/>
        <w:spacing w:line="480" w:lineRule="auto"/>
        <w:ind w:firstLine="720"/>
        <w:jc w:val="both"/>
        <w:rPr>
          <w:rFonts w:ascii="Courier New" w:hAnsi="Courier New" w:cs="Courier New"/>
          <w:sz w:val="22"/>
          <w:szCs w:val="22"/>
        </w:rPr>
      </w:pPr>
      <w:r w:rsidRPr="00EE18E8">
        <w:rPr>
          <w:rFonts w:ascii="Courier New" w:hAnsi="Courier New" w:cs="Courier New"/>
          <w:b/>
          <w:bCs/>
          <w:sz w:val="22"/>
          <w:szCs w:val="22"/>
        </w:rPr>
        <w:t>WHEREAS</w:t>
      </w:r>
      <w:r w:rsidRPr="00EE18E8">
        <w:rPr>
          <w:rFonts w:ascii="Courier New" w:hAnsi="Courier New" w:cs="Courier New"/>
          <w:bCs/>
          <w:sz w:val="22"/>
          <w:szCs w:val="22"/>
        </w:rPr>
        <w:t>,</w:t>
      </w:r>
      <w:r w:rsidRPr="00EE18E8">
        <w:rPr>
          <w:rFonts w:ascii="Courier New" w:hAnsi="Courier New" w:cs="Courier New"/>
          <w:sz w:val="22"/>
          <w:szCs w:val="22"/>
        </w:rPr>
        <w:t xml:space="preserve"> </w:t>
      </w:r>
      <w:r w:rsidR="00325CEB">
        <w:rPr>
          <w:rFonts w:ascii="Courier New" w:hAnsi="Courier New" w:cs="Courier New"/>
          <w:sz w:val="22"/>
          <w:szCs w:val="22"/>
        </w:rPr>
        <w:t>Atlantic Broadband (</w:t>
      </w:r>
      <w:r w:rsidR="00475449">
        <w:rPr>
          <w:rFonts w:ascii="Courier New" w:hAnsi="Courier New" w:cs="Courier New"/>
          <w:sz w:val="22"/>
          <w:szCs w:val="22"/>
        </w:rPr>
        <w:t>Delmar</w:t>
      </w:r>
      <w:r w:rsidR="00325CEB">
        <w:rPr>
          <w:rFonts w:ascii="Courier New" w:hAnsi="Courier New" w:cs="Courier New"/>
          <w:sz w:val="22"/>
          <w:szCs w:val="22"/>
        </w:rPr>
        <w:t>) LLC.</w:t>
      </w:r>
      <w:r w:rsidR="00CD2A1D" w:rsidRPr="00EE18E8">
        <w:rPr>
          <w:rFonts w:ascii="Courier New" w:hAnsi="Courier New" w:cs="Courier New"/>
          <w:sz w:val="22"/>
          <w:szCs w:val="22"/>
        </w:rPr>
        <w:t xml:space="preserve"> </w:t>
      </w:r>
      <w:r w:rsidR="00640183">
        <w:rPr>
          <w:rFonts w:ascii="Courier New" w:hAnsi="Courier New" w:cs="Courier New"/>
          <w:sz w:val="22"/>
          <w:szCs w:val="22"/>
        </w:rPr>
        <w:t>(“</w:t>
      </w:r>
      <w:r w:rsidR="00325CEB">
        <w:rPr>
          <w:rFonts w:ascii="Courier New" w:hAnsi="Courier New" w:cs="Courier New"/>
          <w:sz w:val="22"/>
          <w:szCs w:val="22"/>
        </w:rPr>
        <w:t>Atlantic Broadband</w:t>
      </w:r>
      <w:r w:rsidR="00640183">
        <w:rPr>
          <w:rFonts w:ascii="Courier New" w:hAnsi="Courier New" w:cs="Courier New"/>
          <w:sz w:val="22"/>
          <w:szCs w:val="22"/>
        </w:rPr>
        <w:t>” or “cable operator”)</w:t>
      </w:r>
      <w:r w:rsidR="00C066C2">
        <w:rPr>
          <w:rFonts w:ascii="Courier New" w:hAnsi="Courier New" w:cs="Courier New"/>
          <w:sz w:val="22"/>
          <w:szCs w:val="22"/>
        </w:rPr>
        <w:t xml:space="preserve"> </w:t>
      </w:r>
      <w:r w:rsidR="00CD2A1D" w:rsidRPr="00EE18E8">
        <w:rPr>
          <w:rFonts w:ascii="Courier New" w:hAnsi="Courier New" w:cs="Courier New"/>
          <w:sz w:val="22"/>
          <w:szCs w:val="22"/>
        </w:rPr>
        <w:t xml:space="preserve">is the current holder of a fifteen year </w:t>
      </w:r>
      <w:r w:rsidR="000C2DE6" w:rsidRPr="00EE18E8">
        <w:rPr>
          <w:rFonts w:ascii="Courier New" w:hAnsi="Courier New" w:cs="Courier New"/>
          <w:sz w:val="22"/>
          <w:szCs w:val="22"/>
        </w:rPr>
        <w:t xml:space="preserve">cable television </w:t>
      </w:r>
      <w:r w:rsidR="00BB6A74" w:rsidRPr="00EE18E8">
        <w:rPr>
          <w:rFonts w:ascii="Courier New" w:hAnsi="Courier New" w:cs="Courier New"/>
          <w:sz w:val="22"/>
          <w:szCs w:val="22"/>
        </w:rPr>
        <w:t>franchise issued by the</w:t>
      </w:r>
      <w:r w:rsidR="00CD2A1D" w:rsidRPr="00EE18E8">
        <w:rPr>
          <w:rFonts w:ascii="Courier New" w:hAnsi="Courier New" w:cs="Courier New"/>
          <w:sz w:val="22"/>
          <w:szCs w:val="22"/>
        </w:rPr>
        <w:t xml:space="preserve"> Commission in </w:t>
      </w:r>
      <w:r w:rsidR="00640183">
        <w:rPr>
          <w:rFonts w:ascii="Courier New" w:hAnsi="Courier New" w:cs="Courier New"/>
          <w:sz w:val="22"/>
          <w:szCs w:val="22"/>
        </w:rPr>
        <w:t>November, 2005</w:t>
      </w:r>
      <w:r w:rsidR="00CD2A1D" w:rsidRPr="00EE18E8">
        <w:rPr>
          <w:rFonts w:ascii="Courier New" w:hAnsi="Courier New" w:cs="Courier New"/>
          <w:sz w:val="22"/>
          <w:szCs w:val="22"/>
        </w:rPr>
        <w:t xml:space="preserve"> </w:t>
      </w:r>
      <w:r w:rsidR="00BB6A74" w:rsidRPr="00EE18E8">
        <w:rPr>
          <w:rFonts w:ascii="Courier New" w:hAnsi="Courier New" w:cs="Courier New"/>
          <w:sz w:val="22"/>
          <w:szCs w:val="22"/>
        </w:rPr>
        <w:t xml:space="preserve">(the “Franchise”) </w:t>
      </w:r>
      <w:r w:rsidR="00CD2A1D" w:rsidRPr="00EE18E8">
        <w:rPr>
          <w:rFonts w:ascii="Courier New" w:hAnsi="Courier New" w:cs="Courier New"/>
          <w:sz w:val="22"/>
          <w:szCs w:val="22"/>
        </w:rPr>
        <w:t>to provide cable television service in certain unincorporated areas of</w:t>
      </w:r>
      <w:r w:rsidR="00325CEB">
        <w:rPr>
          <w:rFonts w:ascii="Courier New" w:hAnsi="Courier New" w:cs="Courier New"/>
          <w:sz w:val="22"/>
          <w:szCs w:val="22"/>
        </w:rPr>
        <w:t xml:space="preserve"> Kent and </w:t>
      </w:r>
      <w:r w:rsidR="008B63BE">
        <w:rPr>
          <w:rFonts w:ascii="Courier New" w:hAnsi="Courier New" w:cs="Courier New"/>
          <w:sz w:val="22"/>
          <w:szCs w:val="22"/>
        </w:rPr>
        <w:t>New Castle</w:t>
      </w:r>
      <w:r w:rsidR="008B63BE" w:rsidRPr="00EE18E8">
        <w:rPr>
          <w:rFonts w:ascii="Courier New" w:hAnsi="Courier New" w:cs="Courier New"/>
          <w:sz w:val="22"/>
          <w:szCs w:val="22"/>
        </w:rPr>
        <w:t xml:space="preserve"> </w:t>
      </w:r>
      <w:r w:rsidR="00CD2A1D" w:rsidRPr="00EE18E8">
        <w:rPr>
          <w:rFonts w:ascii="Courier New" w:hAnsi="Courier New" w:cs="Courier New"/>
          <w:sz w:val="22"/>
          <w:szCs w:val="22"/>
        </w:rPr>
        <w:t>Count</w:t>
      </w:r>
      <w:r w:rsidR="00325CEB">
        <w:rPr>
          <w:rFonts w:ascii="Courier New" w:hAnsi="Courier New" w:cs="Courier New"/>
          <w:sz w:val="22"/>
          <w:szCs w:val="22"/>
        </w:rPr>
        <w:t>ies</w:t>
      </w:r>
      <w:r w:rsidR="008B63BE">
        <w:rPr>
          <w:rFonts w:ascii="Courier New" w:hAnsi="Courier New" w:cs="Courier New"/>
          <w:sz w:val="22"/>
          <w:szCs w:val="22"/>
        </w:rPr>
        <w:t>, Delaware</w:t>
      </w:r>
      <w:r w:rsidR="00BB6A74" w:rsidRPr="00EE18E8">
        <w:rPr>
          <w:rFonts w:ascii="Courier New" w:hAnsi="Courier New" w:cs="Courier New"/>
          <w:sz w:val="22"/>
          <w:szCs w:val="22"/>
        </w:rPr>
        <w:t xml:space="preserve"> (the “Franchise Territory”)</w:t>
      </w:r>
      <w:r w:rsidR="00A30807" w:rsidRPr="00EE18E8">
        <w:rPr>
          <w:rFonts w:ascii="Courier New" w:hAnsi="Courier New" w:cs="Courier New"/>
          <w:sz w:val="22"/>
          <w:szCs w:val="22"/>
        </w:rPr>
        <w:t>.</w:t>
      </w:r>
      <w:r w:rsidR="00A30807" w:rsidRPr="00EE18E8">
        <w:rPr>
          <w:rStyle w:val="FootnoteReference"/>
          <w:rFonts w:ascii="Courier New" w:hAnsi="Courier New" w:cs="Courier New"/>
          <w:sz w:val="22"/>
          <w:szCs w:val="22"/>
          <w:vertAlign w:val="superscript"/>
        </w:rPr>
        <w:footnoteReference w:id="1"/>
      </w:r>
      <w:r w:rsidR="00A30807" w:rsidRPr="00EE18E8">
        <w:rPr>
          <w:rFonts w:ascii="Courier New" w:hAnsi="Courier New" w:cs="Courier New"/>
          <w:sz w:val="22"/>
          <w:szCs w:val="22"/>
        </w:rPr>
        <w:t xml:space="preserve">  The Franchise is set to expire on </w:t>
      </w:r>
      <w:r w:rsidR="00325CEB">
        <w:rPr>
          <w:rFonts w:ascii="Courier New" w:hAnsi="Courier New" w:cs="Courier New"/>
          <w:sz w:val="22"/>
          <w:szCs w:val="22"/>
        </w:rPr>
        <w:t>August 29</w:t>
      </w:r>
      <w:r w:rsidR="00640183">
        <w:rPr>
          <w:rFonts w:ascii="Courier New" w:hAnsi="Courier New" w:cs="Courier New"/>
          <w:sz w:val="22"/>
          <w:szCs w:val="22"/>
        </w:rPr>
        <w:t>, 2020</w:t>
      </w:r>
      <w:r w:rsidR="00A30807" w:rsidRPr="00EE18E8">
        <w:rPr>
          <w:rFonts w:ascii="Courier New" w:hAnsi="Courier New" w:cs="Courier New"/>
          <w:sz w:val="22"/>
          <w:szCs w:val="22"/>
        </w:rPr>
        <w:t>, but includes a</w:t>
      </w:r>
      <w:r w:rsidR="005179F6" w:rsidRPr="00EE18E8">
        <w:rPr>
          <w:rFonts w:ascii="Courier New" w:hAnsi="Courier New" w:cs="Courier New"/>
          <w:sz w:val="22"/>
          <w:szCs w:val="22"/>
        </w:rPr>
        <w:t xml:space="preserve"> provision granting </w:t>
      </w:r>
      <w:r w:rsidR="00325CEB">
        <w:rPr>
          <w:rFonts w:ascii="Courier New" w:hAnsi="Courier New" w:cs="Courier New"/>
          <w:sz w:val="22"/>
          <w:szCs w:val="22"/>
        </w:rPr>
        <w:t>Atlantic Broadband</w:t>
      </w:r>
      <w:r w:rsidR="00640183" w:rsidRPr="00EE18E8">
        <w:rPr>
          <w:rFonts w:ascii="Courier New" w:hAnsi="Courier New" w:cs="Courier New"/>
          <w:sz w:val="22"/>
          <w:szCs w:val="22"/>
        </w:rPr>
        <w:t xml:space="preserve"> </w:t>
      </w:r>
      <w:r w:rsidR="005179F6" w:rsidRPr="00EE18E8">
        <w:rPr>
          <w:rFonts w:ascii="Courier New" w:hAnsi="Courier New" w:cs="Courier New"/>
          <w:sz w:val="22"/>
          <w:szCs w:val="22"/>
        </w:rPr>
        <w:t>an</w:t>
      </w:r>
      <w:r w:rsidR="00A30807" w:rsidRPr="00EE18E8">
        <w:rPr>
          <w:rFonts w:ascii="Courier New" w:hAnsi="Courier New" w:cs="Courier New"/>
          <w:sz w:val="22"/>
          <w:szCs w:val="22"/>
        </w:rPr>
        <w:t xml:space="preserve"> option to request renewal for an additional period not to exceed 15 years</w:t>
      </w:r>
      <w:r w:rsidR="00CD2A1D" w:rsidRPr="00EE18E8">
        <w:rPr>
          <w:rFonts w:ascii="Courier New" w:hAnsi="Courier New" w:cs="Courier New"/>
          <w:sz w:val="22"/>
          <w:szCs w:val="22"/>
        </w:rPr>
        <w:t xml:space="preserve">; and </w:t>
      </w:r>
    </w:p>
    <w:p w:rsidR="00E87A44" w:rsidRPr="00EE18E8" w:rsidRDefault="00CD2A1D" w:rsidP="00A30807">
      <w:pPr>
        <w:widowControl/>
        <w:spacing w:line="480" w:lineRule="auto"/>
        <w:ind w:firstLine="720"/>
        <w:jc w:val="both"/>
        <w:rPr>
          <w:rFonts w:ascii="Courier New" w:hAnsi="Courier New" w:cs="Courier New"/>
          <w:sz w:val="22"/>
          <w:szCs w:val="22"/>
        </w:rPr>
      </w:pPr>
      <w:r w:rsidRPr="00EE18E8">
        <w:rPr>
          <w:rFonts w:ascii="Courier New" w:hAnsi="Courier New" w:cs="Courier New"/>
          <w:b/>
          <w:sz w:val="22"/>
          <w:szCs w:val="22"/>
        </w:rPr>
        <w:t>WHEREAS</w:t>
      </w:r>
      <w:r w:rsidRPr="00EE18E8">
        <w:rPr>
          <w:rFonts w:ascii="Courier New" w:hAnsi="Courier New" w:cs="Courier New"/>
          <w:sz w:val="22"/>
          <w:szCs w:val="22"/>
        </w:rPr>
        <w:t xml:space="preserve">, on </w:t>
      </w:r>
      <w:r w:rsidR="00325CEB">
        <w:rPr>
          <w:rFonts w:ascii="Courier New" w:hAnsi="Courier New" w:cs="Courier New"/>
          <w:sz w:val="22"/>
          <w:szCs w:val="22"/>
        </w:rPr>
        <w:t>January 25, 2018</w:t>
      </w:r>
      <w:r w:rsidRPr="00EE18E8">
        <w:rPr>
          <w:rFonts w:ascii="Courier New" w:hAnsi="Courier New" w:cs="Courier New"/>
          <w:sz w:val="22"/>
          <w:szCs w:val="22"/>
        </w:rPr>
        <w:t xml:space="preserve">, </w:t>
      </w:r>
      <w:r w:rsidR="00325CEB">
        <w:rPr>
          <w:rFonts w:ascii="Courier New" w:hAnsi="Courier New" w:cs="Courier New"/>
          <w:sz w:val="22"/>
          <w:szCs w:val="22"/>
        </w:rPr>
        <w:t>Atlantic Broadband</w:t>
      </w:r>
      <w:r w:rsidR="00BB6759" w:rsidRPr="00EE18E8">
        <w:rPr>
          <w:rFonts w:ascii="Courier New" w:hAnsi="Courier New" w:cs="Courier New"/>
          <w:sz w:val="22"/>
          <w:szCs w:val="22"/>
        </w:rPr>
        <w:t xml:space="preserve"> </w:t>
      </w:r>
      <w:r w:rsidRPr="00EE18E8">
        <w:rPr>
          <w:rFonts w:ascii="Courier New" w:hAnsi="Courier New" w:cs="Courier New"/>
          <w:sz w:val="22"/>
          <w:szCs w:val="22"/>
        </w:rPr>
        <w:t xml:space="preserve">filed a letter with the Commission </w:t>
      </w:r>
      <w:r w:rsidR="00A30807" w:rsidRPr="00EE18E8">
        <w:rPr>
          <w:rFonts w:ascii="Courier New" w:hAnsi="Courier New" w:cs="Courier New"/>
          <w:sz w:val="22"/>
          <w:szCs w:val="22"/>
        </w:rPr>
        <w:t>timely</w:t>
      </w:r>
      <w:r w:rsidR="00A30807" w:rsidRPr="00EE18E8">
        <w:rPr>
          <w:rStyle w:val="FootnoteReference"/>
          <w:rFonts w:ascii="Courier New" w:hAnsi="Courier New" w:cs="Courier New"/>
          <w:sz w:val="22"/>
          <w:szCs w:val="22"/>
          <w:vertAlign w:val="superscript"/>
        </w:rPr>
        <w:footnoteReference w:id="2"/>
      </w:r>
      <w:r w:rsidR="00A30807" w:rsidRPr="00EE18E8">
        <w:rPr>
          <w:rFonts w:ascii="Courier New" w:hAnsi="Courier New" w:cs="Courier New"/>
          <w:sz w:val="22"/>
          <w:szCs w:val="22"/>
        </w:rPr>
        <w:t xml:space="preserve"> </w:t>
      </w:r>
      <w:r w:rsidR="000C2DE6" w:rsidRPr="00EE18E8">
        <w:rPr>
          <w:rFonts w:ascii="Courier New" w:hAnsi="Courier New" w:cs="Courier New"/>
          <w:sz w:val="22"/>
          <w:szCs w:val="22"/>
        </w:rPr>
        <w:t>invoking the formal</w:t>
      </w:r>
      <w:r w:rsidR="007A0F1A" w:rsidRPr="00EE18E8">
        <w:rPr>
          <w:rFonts w:ascii="Courier New" w:hAnsi="Courier New" w:cs="Courier New"/>
          <w:sz w:val="22"/>
          <w:szCs w:val="22"/>
        </w:rPr>
        <w:t>,</w:t>
      </w:r>
      <w:r w:rsidR="000C2DE6" w:rsidRPr="00EE18E8">
        <w:rPr>
          <w:rFonts w:ascii="Courier New" w:hAnsi="Courier New" w:cs="Courier New"/>
          <w:sz w:val="22"/>
          <w:szCs w:val="22"/>
        </w:rPr>
        <w:t xml:space="preserve"> multi-step process for renewing the Franchise pursuant to </w:t>
      </w:r>
      <w:r w:rsidR="00A30807" w:rsidRPr="00EE18E8">
        <w:rPr>
          <w:rFonts w:ascii="Courier New" w:hAnsi="Courier New" w:cs="Courier New"/>
          <w:sz w:val="22"/>
          <w:szCs w:val="22"/>
        </w:rPr>
        <w:t>Section 626 of the Cable Communications Policy Act of 1984 (</w:t>
      </w:r>
      <w:r w:rsidR="000C2DE6" w:rsidRPr="00EE18E8">
        <w:rPr>
          <w:rFonts w:ascii="Courier New" w:hAnsi="Courier New" w:cs="Courier New"/>
          <w:sz w:val="22"/>
          <w:szCs w:val="22"/>
        </w:rPr>
        <w:t>47 U.S.C. §</w:t>
      </w:r>
      <w:r w:rsidR="00CE4118">
        <w:rPr>
          <w:rFonts w:ascii="Courier New" w:hAnsi="Courier New" w:cs="Courier New"/>
          <w:sz w:val="22"/>
          <w:szCs w:val="22"/>
        </w:rPr>
        <w:t xml:space="preserve"> </w:t>
      </w:r>
      <w:r w:rsidR="000C2DE6" w:rsidRPr="00EE18E8">
        <w:rPr>
          <w:rFonts w:ascii="Courier New" w:hAnsi="Courier New" w:cs="Courier New"/>
          <w:sz w:val="22"/>
          <w:szCs w:val="22"/>
        </w:rPr>
        <w:t>546(a) – (d)</w:t>
      </w:r>
      <w:r w:rsidR="00A30807" w:rsidRPr="00EE18E8">
        <w:rPr>
          <w:rFonts w:ascii="Courier New" w:hAnsi="Courier New" w:cs="Courier New"/>
          <w:sz w:val="22"/>
          <w:szCs w:val="22"/>
        </w:rPr>
        <w:t>)</w:t>
      </w:r>
      <w:r w:rsidR="000C2DE6" w:rsidRPr="00EE18E8">
        <w:rPr>
          <w:rFonts w:ascii="Courier New" w:hAnsi="Courier New" w:cs="Courier New"/>
          <w:sz w:val="22"/>
          <w:szCs w:val="22"/>
        </w:rPr>
        <w:t xml:space="preserve"> (the “Application”).  The Application </w:t>
      </w:r>
      <w:r w:rsidR="000C2DE6" w:rsidRPr="00EE18E8">
        <w:rPr>
          <w:rFonts w:ascii="Courier New" w:hAnsi="Courier New" w:cs="Courier New"/>
          <w:sz w:val="22"/>
          <w:szCs w:val="22"/>
        </w:rPr>
        <w:lastRenderedPageBreak/>
        <w:t xml:space="preserve">also states </w:t>
      </w:r>
      <w:r w:rsidR="00B86CE1">
        <w:rPr>
          <w:rFonts w:ascii="Courier New" w:hAnsi="Courier New" w:cs="Courier New"/>
          <w:sz w:val="22"/>
          <w:szCs w:val="22"/>
        </w:rPr>
        <w:t>Atlantic Broadband</w:t>
      </w:r>
      <w:r w:rsidR="00604124" w:rsidRPr="00EE18E8">
        <w:rPr>
          <w:rFonts w:ascii="Courier New" w:hAnsi="Courier New" w:cs="Courier New"/>
          <w:sz w:val="22"/>
          <w:szCs w:val="22"/>
        </w:rPr>
        <w:t xml:space="preserve">’s </w:t>
      </w:r>
      <w:r w:rsidR="000C2DE6" w:rsidRPr="00EE18E8">
        <w:rPr>
          <w:rFonts w:ascii="Courier New" w:hAnsi="Courier New" w:cs="Courier New"/>
          <w:sz w:val="22"/>
          <w:szCs w:val="22"/>
        </w:rPr>
        <w:t>willingness to proceed with the Application on an informal basis pursuant to 47 U.S.C. §</w:t>
      </w:r>
      <w:r w:rsidR="00CE4118">
        <w:rPr>
          <w:rFonts w:ascii="Courier New" w:hAnsi="Courier New" w:cs="Courier New"/>
          <w:sz w:val="22"/>
          <w:szCs w:val="22"/>
        </w:rPr>
        <w:t xml:space="preserve"> </w:t>
      </w:r>
      <w:r w:rsidR="000C2DE6" w:rsidRPr="00EE18E8">
        <w:rPr>
          <w:rFonts w:ascii="Courier New" w:hAnsi="Courier New" w:cs="Courier New"/>
          <w:sz w:val="22"/>
          <w:szCs w:val="22"/>
        </w:rPr>
        <w:t>546(h); and</w:t>
      </w:r>
    </w:p>
    <w:p w:rsidR="008378D4" w:rsidRPr="00EE18E8" w:rsidRDefault="008378D4" w:rsidP="00307746">
      <w:pPr>
        <w:widowControl/>
        <w:spacing w:line="480" w:lineRule="auto"/>
        <w:ind w:firstLine="720"/>
        <w:jc w:val="both"/>
        <w:rPr>
          <w:rFonts w:ascii="Courier New" w:hAnsi="Courier New" w:cs="Courier New"/>
          <w:sz w:val="22"/>
          <w:szCs w:val="22"/>
        </w:rPr>
      </w:pPr>
      <w:r w:rsidRPr="00EE18E8">
        <w:rPr>
          <w:rFonts w:ascii="Courier New" w:hAnsi="Courier New" w:cs="Courier New"/>
          <w:b/>
          <w:sz w:val="22"/>
          <w:szCs w:val="22"/>
        </w:rPr>
        <w:t>WHEREAS</w:t>
      </w:r>
      <w:r w:rsidRPr="00EE18E8">
        <w:rPr>
          <w:rFonts w:ascii="Courier New" w:hAnsi="Courier New" w:cs="Courier New"/>
          <w:sz w:val="22"/>
          <w:szCs w:val="22"/>
        </w:rPr>
        <w:t>, the Commission has authority to consider renewal of the Franchise pursuant to 47 U.S.C. §</w:t>
      </w:r>
      <w:r w:rsidR="00CE4118">
        <w:rPr>
          <w:rFonts w:ascii="Courier New" w:hAnsi="Courier New" w:cs="Courier New"/>
          <w:sz w:val="22"/>
          <w:szCs w:val="22"/>
        </w:rPr>
        <w:t xml:space="preserve"> </w:t>
      </w:r>
      <w:r w:rsidRPr="00EE18E8">
        <w:rPr>
          <w:rFonts w:ascii="Courier New" w:hAnsi="Courier New" w:cs="Courier New"/>
          <w:sz w:val="22"/>
          <w:szCs w:val="22"/>
        </w:rPr>
        <w:t xml:space="preserve">546(a)–(i) and 26 </w:t>
      </w:r>
      <w:r w:rsidRPr="00CE4118">
        <w:rPr>
          <w:rFonts w:ascii="Courier New" w:hAnsi="Courier New" w:cs="Courier New"/>
          <w:i/>
          <w:sz w:val="22"/>
          <w:szCs w:val="22"/>
        </w:rPr>
        <w:t>Del. C.</w:t>
      </w:r>
      <w:r w:rsidRPr="00EE18E8">
        <w:rPr>
          <w:rFonts w:ascii="Courier New" w:hAnsi="Courier New" w:cs="Courier New"/>
          <w:sz w:val="22"/>
          <w:szCs w:val="22"/>
        </w:rPr>
        <w:t xml:space="preserve"> §</w:t>
      </w:r>
      <w:r w:rsidR="00CE4118">
        <w:rPr>
          <w:rFonts w:ascii="Courier New" w:hAnsi="Courier New" w:cs="Courier New"/>
          <w:sz w:val="22"/>
          <w:szCs w:val="22"/>
        </w:rPr>
        <w:t xml:space="preserve"> </w:t>
      </w:r>
      <w:r w:rsidR="00A220C9" w:rsidRPr="00EE18E8">
        <w:rPr>
          <w:rFonts w:ascii="Courier New" w:hAnsi="Courier New" w:cs="Courier New"/>
          <w:sz w:val="22"/>
          <w:szCs w:val="22"/>
        </w:rPr>
        <w:t>604(4).</w:t>
      </w:r>
    </w:p>
    <w:p w:rsidR="00E87A44" w:rsidRPr="00EE18E8" w:rsidRDefault="00F05AA1" w:rsidP="002723F9">
      <w:pPr>
        <w:widowControl/>
        <w:ind w:firstLine="720"/>
        <w:jc w:val="center"/>
        <w:rPr>
          <w:rFonts w:ascii="Courier New" w:hAnsi="Courier New" w:cs="Courier New"/>
          <w:b/>
          <w:bCs/>
        </w:rPr>
      </w:pPr>
      <w:r w:rsidRPr="00EE18E8">
        <w:rPr>
          <w:rFonts w:ascii="Courier New" w:eastAsia="Calibri" w:hAnsi="Courier New" w:cs="Courier New"/>
          <w:b/>
          <w:bCs/>
          <w:color w:val="000000"/>
        </w:rPr>
        <w:t xml:space="preserve">NOW, THEREFORE, BY THE AFFIRMATIVE VOTE OF </w:t>
      </w:r>
      <w:r w:rsidRPr="00EE18E8">
        <w:rPr>
          <w:rFonts w:ascii="Courier New" w:eastAsia="Times New Roman" w:hAnsi="Courier New" w:cs="Courier New"/>
          <w:b/>
          <w:bCs/>
        </w:rPr>
        <w:t xml:space="preserve">NOT FEWER THAN THREE COMMSISIONERS, </w:t>
      </w:r>
      <w:r w:rsidR="00E87A44" w:rsidRPr="00EE18E8">
        <w:rPr>
          <w:rFonts w:ascii="Courier New" w:hAnsi="Courier New" w:cs="Courier New"/>
          <w:b/>
          <w:bCs/>
        </w:rPr>
        <w:t>IT IS ORDERED</w:t>
      </w:r>
      <w:r w:rsidRPr="00EE18E8">
        <w:rPr>
          <w:rFonts w:ascii="Courier New" w:hAnsi="Courier New" w:cs="Courier New"/>
          <w:b/>
          <w:bCs/>
        </w:rPr>
        <w:t xml:space="preserve"> THAT</w:t>
      </w:r>
      <w:r w:rsidR="00E87A44" w:rsidRPr="00EE18E8">
        <w:rPr>
          <w:rFonts w:ascii="Courier New" w:hAnsi="Courier New" w:cs="Courier New"/>
          <w:b/>
          <w:bCs/>
        </w:rPr>
        <w:t>:</w:t>
      </w:r>
    </w:p>
    <w:p w:rsidR="00F05AA1" w:rsidRPr="00EE18E8" w:rsidRDefault="00F05AA1" w:rsidP="00F05AA1">
      <w:pPr>
        <w:widowControl/>
        <w:jc w:val="center"/>
        <w:rPr>
          <w:rFonts w:ascii="Courier New" w:eastAsia="Calibri" w:hAnsi="Courier New" w:cs="Courier New"/>
          <w:b/>
          <w:bCs/>
          <w:color w:val="000000"/>
          <w:sz w:val="22"/>
          <w:szCs w:val="22"/>
        </w:rPr>
      </w:pPr>
    </w:p>
    <w:p w:rsidR="00E87A44" w:rsidRPr="00EE18E8" w:rsidRDefault="008378D4" w:rsidP="00307746">
      <w:pPr>
        <w:widowControl/>
        <w:spacing w:line="480" w:lineRule="auto"/>
        <w:ind w:firstLine="720"/>
        <w:jc w:val="both"/>
        <w:rPr>
          <w:rFonts w:ascii="Courier New" w:hAnsi="Courier New" w:cs="Courier New"/>
          <w:sz w:val="22"/>
          <w:szCs w:val="22"/>
        </w:rPr>
      </w:pPr>
      <w:r w:rsidRPr="00EE18E8">
        <w:rPr>
          <w:rFonts w:ascii="Courier New" w:hAnsi="Courier New" w:cs="Courier New"/>
          <w:sz w:val="22"/>
          <w:szCs w:val="22"/>
        </w:rPr>
        <w:t xml:space="preserve">1. </w:t>
      </w:r>
      <w:r w:rsidR="00A220C9" w:rsidRPr="00EE18E8">
        <w:rPr>
          <w:rFonts w:ascii="Courier New" w:hAnsi="Courier New" w:cs="Courier New"/>
          <w:sz w:val="22"/>
          <w:szCs w:val="22"/>
        </w:rPr>
        <w:t xml:space="preserve"> </w:t>
      </w:r>
      <w:r w:rsidRPr="00EE18E8">
        <w:rPr>
          <w:rFonts w:ascii="Courier New" w:hAnsi="Courier New" w:cs="Courier New"/>
          <w:sz w:val="22"/>
          <w:szCs w:val="22"/>
        </w:rPr>
        <w:t>T</w:t>
      </w:r>
      <w:r w:rsidR="00E87A44" w:rsidRPr="00EE18E8">
        <w:rPr>
          <w:rFonts w:ascii="Courier New" w:hAnsi="Courier New" w:cs="Courier New"/>
          <w:sz w:val="22"/>
          <w:szCs w:val="22"/>
        </w:rPr>
        <w:t>his docket is</w:t>
      </w:r>
      <w:r w:rsidRPr="00EE18E8">
        <w:rPr>
          <w:rFonts w:ascii="Courier New" w:hAnsi="Courier New" w:cs="Courier New"/>
          <w:sz w:val="22"/>
          <w:szCs w:val="22"/>
        </w:rPr>
        <w:t xml:space="preserve"> opened for the Commission’s </w:t>
      </w:r>
      <w:r w:rsidR="00E87A44" w:rsidRPr="00EE18E8">
        <w:rPr>
          <w:rFonts w:ascii="Courier New" w:hAnsi="Courier New" w:cs="Courier New"/>
          <w:sz w:val="22"/>
          <w:szCs w:val="22"/>
        </w:rPr>
        <w:t xml:space="preserve">consideration of the possible renewal of the </w:t>
      </w:r>
      <w:r w:rsidRPr="00EE18E8">
        <w:rPr>
          <w:rFonts w:ascii="Courier New" w:hAnsi="Courier New" w:cs="Courier New"/>
          <w:sz w:val="22"/>
          <w:szCs w:val="22"/>
        </w:rPr>
        <w:t>Franchise.</w:t>
      </w:r>
    </w:p>
    <w:p w:rsidR="00A220C9" w:rsidRPr="00EE18E8" w:rsidRDefault="00A220C9" w:rsidP="00307746">
      <w:pPr>
        <w:widowControl/>
        <w:spacing w:line="480" w:lineRule="auto"/>
        <w:ind w:firstLine="720"/>
        <w:jc w:val="both"/>
        <w:rPr>
          <w:rFonts w:ascii="Courier New" w:hAnsi="Courier New" w:cs="Courier New"/>
          <w:sz w:val="22"/>
          <w:szCs w:val="22"/>
        </w:rPr>
      </w:pPr>
      <w:r w:rsidRPr="00EE18E8">
        <w:rPr>
          <w:rFonts w:ascii="Courier New" w:hAnsi="Courier New" w:cs="Courier New"/>
          <w:sz w:val="22"/>
          <w:szCs w:val="22"/>
        </w:rPr>
        <w:t xml:space="preserve">2.  </w:t>
      </w:r>
      <w:r w:rsidR="00B86CE1">
        <w:rPr>
          <w:rFonts w:ascii="Courier New" w:hAnsi="Courier New" w:cs="Courier New"/>
          <w:sz w:val="22"/>
          <w:szCs w:val="22"/>
        </w:rPr>
        <w:t>Mark Lawrence</w:t>
      </w:r>
      <w:r w:rsidR="00E87A44" w:rsidRPr="00EE18E8">
        <w:rPr>
          <w:rFonts w:ascii="Courier New" w:hAnsi="Courier New" w:cs="Courier New"/>
          <w:sz w:val="22"/>
          <w:szCs w:val="22"/>
        </w:rPr>
        <w:t xml:space="preserve"> is designated as Hearing Ex</w:t>
      </w:r>
      <w:r w:rsidRPr="00EE18E8">
        <w:rPr>
          <w:rFonts w:ascii="Courier New" w:hAnsi="Courier New" w:cs="Courier New"/>
          <w:sz w:val="22"/>
          <w:szCs w:val="22"/>
        </w:rPr>
        <w:t xml:space="preserve">aminer for this matter pursuant to 26 </w:t>
      </w:r>
      <w:r w:rsidRPr="00EE18E8">
        <w:rPr>
          <w:rFonts w:ascii="Courier New" w:hAnsi="Courier New" w:cs="Courier New"/>
          <w:i/>
          <w:sz w:val="22"/>
          <w:szCs w:val="22"/>
        </w:rPr>
        <w:t>Del. C.</w:t>
      </w:r>
      <w:r w:rsidRPr="00EE18E8">
        <w:rPr>
          <w:rFonts w:ascii="Courier New" w:hAnsi="Courier New" w:cs="Courier New"/>
          <w:sz w:val="22"/>
          <w:szCs w:val="22"/>
        </w:rPr>
        <w:t xml:space="preserve"> §</w:t>
      </w:r>
      <w:r w:rsidR="00CE4118">
        <w:rPr>
          <w:rFonts w:ascii="Courier New" w:hAnsi="Courier New" w:cs="Courier New"/>
          <w:sz w:val="22"/>
          <w:szCs w:val="22"/>
        </w:rPr>
        <w:t xml:space="preserve"> </w:t>
      </w:r>
      <w:r w:rsidR="00903FBA">
        <w:rPr>
          <w:rFonts w:ascii="Courier New" w:hAnsi="Courier New" w:cs="Courier New"/>
          <w:sz w:val="22"/>
          <w:szCs w:val="22"/>
        </w:rPr>
        <w:t>5</w:t>
      </w:r>
      <w:r w:rsidRPr="00EE18E8">
        <w:rPr>
          <w:rFonts w:ascii="Courier New" w:hAnsi="Courier New" w:cs="Courier New"/>
          <w:sz w:val="22"/>
          <w:szCs w:val="22"/>
        </w:rPr>
        <w:t>02</w:t>
      </w:r>
      <w:r w:rsidR="00307746" w:rsidRPr="00EE18E8">
        <w:rPr>
          <w:rFonts w:ascii="Courier New" w:hAnsi="Courier New" w:cs="Courier New"/>
          <w:sz w:val="22"/>
          <w:szCs w:val="22"/>
        </w:rPr>
        <w:t xml:space="preserve"> to </w:t>
      </w:r>
      <w:r w:rsidR="00E87A44" w:rsidRPr="00EE18E8">
        <w:rPr>
          <w:rFonts w:ascii="Courier New" w:hAnsi="Courier New" w:cs="Courier New"/>
          <w:sz w:val="22"/>
          <w:szCs w:val="22"/>
        </w:rPr>
        <w:t xml:space="preserve">conduct </w:t>
      </w:r>
      <w:r w:rsidRPr="00EE18E8">
        <w:rPr>
          <w:rFonts w:ascii="Courier New" w:hAnsi="Courier New" w:cs="Courier New"/>
          <w:sz w:val="22"/>
          <w:szCs w:val="22"/>
        </w:rPr>
        <w:t xml:space="preserve">two </w:t>
      </w:r>
      <w:r w:rsidR="00C826B9" w:rsidRPr="00EE18E8">
        <w:rPr>
          <w:rFonts w:ascii="Courier New" w:hAnsi="Courier New" w:cs="Courier New"/>
          <w:sz w:val="22"/>
          <w:szCs w:val="22"/>
        </w:rPr>
        <w:t xml:space="preserve">evening </w:t>
      </w:r>
      <w:r w:rsidRPr="00EE18E8">
        <w:rPr>
          <w:rFonts w:ascii="Courier New" w:hAnsi="Courier New" w:cs="Courier New"/>
          <w:sz w:val="22"/>
          <w:szCs w:val="22"/>
        </w:rPr>
        <w:t xml:space="preserve">public comment sessions </w:t>
      </w:r>
      <w:r w:rsidR="00C826B9" w:rsidRPr="00EE18E8">
        <w:rPr>
          <w:rFonts w:ascii="Courier New" w:hAnsi="Courier New" w:cs="Courier New"/>
          <w:sz w:val="22"/>
          <w:szCs w:val="22"/>
        </w:rPr>
        <w:t xml:space="preserve">at appropriate </w:t>
      </w:r>
      <w:r w:rsidR="00776EF2" w:rsidRPr="00EE18E8">
        <w:rPr>
          <w:rFonts w:ascii="Courier New" w:hAnsi="Courier New" w:cs="Courier New"/>
          <w:sz w:val="22"/>
          <w:szCs w:val="22"/>
        </w:rPr>
        <w:t>locations within the Franchise T</w:t>
      </w:r>
      <w:r w:rsidR="00C826B9" w:rsidRPr="00EE18E8">
        <w:rPr>
          <w:rFonts w:ascii="Courier New" w:hAnsi="Courier New" w:cs="Courier New"/>
          <w:sz w:val="22"/>
          <w:szCs w:val="22"/>
        </w:rPr>
        <w:t xml:space="preserve">erritory </w:t>
      </w:r>
      <w:r w:rsidRPr="00EE18E8">
        <w:rPr>
          <w:rFonts w:ascii="Courier New" w:hAnsi="Courier New" w:cs="Courier New"/>
          <w:sz w:val="22"/>
          <w:szCs w:val="22"/>
        </w:rPr>
        <w:t xml:space="preserve">and with appropriate notice and the opportunity for </w:t>
      </w:r>
      <w:r w:rsidR="00BB6A74" w:rsidRPr="00EE18E8">
        <w:rPr>
          <w:rFonts w:ascii="Courier New" w:hAnsi="Courier New" w:cs="Courier New"/>
          <w:sz w:val="22"/>
          <w:szCs w:val="22"/>
        </w:rPr>
        <w:t xml:space="preserve">public </w:t>
      </w:r>
      <w:r w:rsidRPr="00EE18E8">
        <w:rPr>
          <w:rFonts w:ascii="Courier New" w:hAnsi="Courier New" w:cs="Courier New"/>
          <w:sz w:val="22"/>
          <w:szCs w:val="22"/>
        </w:rPr>
        <w:t xml:space="preserve">participation </w:t>
      </w:r>
      <w:r w:rsidR="00C826B9" w:rsidRPr="00EE18E8">
        <w:rPr>
          <w:rFonts w:ascii="Courier New" w:hAnsi="Courier New" w:cs="Courier New"/>
          <w:sz w:val="22"/>
          <w:szCs w:val="22"/>
        </w:rPr>
        <w:t>consistent with 47 U.S.C. §</w:t>
      </w:r>
      <w:r w:rsidR="00CE4118">
        <w:rPr>
          <w:rFonts w:ascii="Courier New" w:hAnsi="Courier New" w:cs="Courier New"/>
          <w:sz w:val="22"/>
          <w:szCs w:val="22"/>
        </w:rPr>
        <w:t xml:space="preserve"> </w:t>
      </w:r>
      <w:r w:rsidR="00C826B9" w:rsidRPr="00EE18E8">
        <w:rPr>
          <w:rFonts w:ascii="Courier New" w:hAnsi="Courier New" w:cs="Courier New"/>
          <w:sz w:val="22"/>
          <w:szCs w:val="22"/>
        </w:rPr>
        <w:t xml:space="preserve">546(a) </w:t>
      </w:r>
      <w:r w:rsidRPr="00EE18E8">
        <w:rPr>
          <w:rFonts w:ascii="Courier New" w:hAnsi="Courier New" w:cs="Courier New"/>
          <w:sz w:val="22"/>
          <w:szCs w:val="22"/>
        </w:rPr>
        <w:t>for the purpose of (a) identifying the future cable-related community needs and interests; and (b) reviewing the performa</w:t>
      </w:r>
      <w:r w:rsidR="00BB6A74" w:rsidRPr="00EE18E8">
        <w:rPr>
          <w:rFonts w:ascii="Courier New" w:hAnsi="Courier New" w:cs="Courier New"/>
          <w:sz w:val="22"/>
          <w:szCs w:val="22"/>
        </w:rPr>
        <w:t>nce of the cable operator under the F</w:t>
      </w:r>
      <w:r w:rsidRPr="00EE18E8">
        <w:rPr>
          <w:rFonts w:ascii="Courier New" w:hAnsi="Courier New" w:cs="Courier New"/>
          <w:sz w:val="22"/>
          <w:szCs w:val="22"/>
        </w:rPr>
        <w:t>ranchise du</w:t>
      </w:r>
      <w:r w:rsidR="00BB6A74" w:rsidRPr="00EE18E8">
        <w:rPr>
          <w:rFonts w:ascii="Courier New" w:hAnsi="Courier New" w:cs="Courier New"/>
          <w:sz w:val="22"/>
          <w:szCs w:val="22"/>
        </w:rPr>
        <w:t>ring the current F</w:t>
      </w:r>
      <w:r w:rsidRPr="00EE18E8">
        <w:rPr>
          <w:rFonts w:ascii="Courier New" w:hAnsi="Courier New" w:cs="Courier New"/>
          <w:sz w:val="22"/>
          <w:szCs w:val="22"/>
        </w:rPr>
        <w:t>ranchise term.</w:t>
      </w:r>
    </w:p>
    <w:p w:rsidR="004E615D" w:rsidRPr="00203AF8" w:rsidRDefault="00A220C9" w:rsidP="004E615D">
      <w:pPr>
        <w:widowControl/>
        <w:spacing w:line="480" w:lineRule="auto"/>
        <w:ind w:firstLine="720"/>
        <w:jc w:val="both"/>
        <w:rPr>
          <w:rFonts w:ascii="Courier New" w:hAnsi="Courier New" w:cs="Courier New"/>
          <w:color w:val="000000" w:themeColor="text1"/>
          <w:sz w:val="22"/>
          <w:szCs w:val="22"/>
        </w:rPr>
      </w:pPr>
      <w:r w:rsidRPr="00EE18E8">
        <w:rPr>
          <w:rFonts w:ascii="Courier New" w:hAnsi="Courier New" w:cs="Courier New"/>
          <w:sz w:val="22"/>
          <w:szCs w:val="22"/>
        </w:rPr>
        <w:t xml:space="preserve">3.  </w:t>
      </w:r>
      <w:r w:rsidR="004E615D" w:rsidRPr="00EE18E8">
        <w:rPr>
          <w:rFonts w:ascii="Courier New" w:eastAsia="Times New Roman" w:hAnsi="Courier New" w:cs="Courier New"/>
          <w:snapToGrid w:val="0"/>
          <w:sz w:val="22"/>
          <w:szCs w:val="22"/>
        </w:rPr>
        <w:t xml:space="preserve">Interested persons or entities may submit written comments or objections to the Application by filing such comments with the Commission </w:t>
      </w:r>
      <w:r w:rsidR="004E615D" w:rsidRPr="00EE18E8">
        <w:rPr>
          <w:rFonts w:ascii="Courier New" w:eastAsia="Times New Roman" w:hAnsi="Courier New" w:cs="Courier New"/>
          <w:b/>
          <w:i/>
          <w:snapToGrid w:val="0"/>
          <w:sz w:val="22"/>
          <w:szCs w:val="22"/>
        </w:rPr>
        <w:t xml:space="preserve">on or before </w:t>
      </w:r>
      <w:r w:rsidR="00B86CE1">
        <w:rPr>
          <w:rFonts w:ascii="Courier New" w:eastAsia="Times New Roman" w:hAnsi="Courier New" w:cs="Courier New"/>
          <w:b/>
          <w:i/>
          <w:snapToGrid w:val="0"/>
          <w:sz w:val="22"/>
          <w:szCs w:val="22"/>
        </w:rPr>
        <w:t>August 15, 2018</w:t>
      </w:r>
      <w:r w:rsidR="004E615D" w:rsidRPr="00203AF8">
        <w:rPr>
          <w:rFonts w:ascii="Courier New" w:eastAsia="Times New Roman" w:hAnsi="Courier New" w:cs="Courier New"/>
          <w:snapToGrid w:val="0"/>
          <w:color w:val="000000" w:themeColor="text1"/>
          <w:sz w:val="22"/>
          <w:szCs w:val="22"/>
        </w:rPr>
        <w:t xml:space="preserve">.  Any written comments received after </w:t>
      </w:r>
      <w:r w:rsidR="00B86CE1">
        <w:rPr>
          <w:rFonts w:ascii="Courier New" w:eastAsia="Times New Roman" w:hAnsi="Courier New" w:cs="Courier New"/>
          <w:snapToGrid w:val="0"/>
          <w:color w:val="000000" w:themeColor="text1"/>
          <w:sz w:val="22"/>
          <w:szCs w:val="22"/>
        </w:rPr>
        <w:t>August 15</w:t>
      </w:r>
      <w:r w:rsidR="00C906C1">
        <w:rPr>
          <w:rFonts w:ascii="Courier New" w:eastAsia="Times New Roman" w:hAnsi="Courier New" w:cs="Courier New"/>
          <w:snapToGrid w:val="0"/>
          <w:color w:val="000000" w:themeColor="text1"/>
          <w:sz w:val="22"/>
          <w:szCs w:val="22"/>
        </w:rPr>
        <w:t>, 2018</w:t>
      </w:r>
      <w:r w:rsidR="004E615D" w:rsidRPr="00203AF8">
        <w:rPr>
          <w:rFonts w:ascii="Courier New" w:eastAsia="Times New Roman" w:hAnsi="Courier New" w:cs="Courier New"/>
          <w:snapToGrid w:val="0"/>
          <w:color w:val="000000" w:themeColor="text1"/>
          <w:sz w:val="22"/>
          <w:szCs w:val="22"/>
        </w:rPr>
        <w:t xml:space="preserve"> will not be considered without good cause.</w:t>
      </w:r>
    </w:p>
    <w:p w:rsidR="004E615D" w:rsidRPr="004E615D" w:rsidRDefault="004E615D" w:rsidP="004E615D">
      <w:pPr>
        <w:widowControl/>
        <w:spacing w:line="480" w:lineRule="auto"/>
        <w:ind w:firstLine="720"/>
        <w:jc w:val="both"/>
        <w:rPr>
          <w:rFonts w:ascii="Courier New" w:hAnsi="Courier New" w:cs="Courier New"/>
          <w:sz w:val="22"/>
          <w:szCs w:val="22"/>
        </w:rPr>
      </w:pPr>
      <w:r w:rsidRPr="00203AF8">
        <w:rPr>
          <w:rFonts w:ascii="Courier New" w:eastAsia="Times New Roman" w:hAnsi="Courier New" w:cs="Courier New"/>
          <w:snapToGrid w:val="0"/>
          <w:color w:val="000000" w:themeColor="text1"/>
          <w:sz w:val="22"/>
          <w:szCs w:val="22"/>
        </w:rPr>
        <w:t>4.</w:t>
      </w:r>
      <w:r w:rsidRPr="00203AF8">
        <w:rPr>
          <w:rFonts w:ascii="Courier New" w:eastAsia="Times New Roman" w:hAnsi="Courier New" w:cs="Courier New"/>
          <w:snapToGrid w:val="0"/>
          <w:color w:val="000000" w:themeColor="text1"/>
          <w:sz w:val="22"/>
          <w:szCs w:val="22"/>
        </w:rPr>
        <w:tab/>
      </w:r>
      <w:r w:rsidRPr="00203AF8">
        <w:rPr>
          <w:rFonts w:ascii="Courier New" w:hAnsi="Courier New" w:cs="Courier New"/>
          <w:color w:val="000000" w:themeColor="text1"/>
          <w:sz w:val="22"/>
          <w:szCs w:val="22"/>
        </w:rPr>
        <w:t>As part of his duties as Hearing Exami</w:t>
      </w:r>
      <w:r w:rsidR="002507C5" w:rsidRPr="00203AF8">
        <w:rPr>
          <w:rFonts w:ascii="Courier New" w:hAnsi="Courier New" w:cs="Courier New"/>
          <w:color w:val="000000" w:themeColor="text1"/>
          <w:sz w:val="22"/>
          <w:szCs w:val="22"/>
        </w:rPr>
        <w:t xml:space="preserve">ner in this matter, Mr. </w:t>
      </w:r>
      <w:r w:rsidR="00B86CE1">
        <w:rPr>
          <w:rFonts w:ascii="Courier New" w:hAnsi="Courier New" w:cs="Courier New"/>
          <w:color w:val="000000" w:themeColor="text1"/>
          <w:sz w:val="22"/>
          <w:szCs w:val="22"/>
        </w:rPr>
        <w:t xml:space="preserve">Lawrence </w:t>
      </w:r>
      <w:r w:rsidRPr="00203AF8">
        <w:rPr>
          <w:rFonts w:ascii="Courier New" w:hAnsi="Courier New" w:cs="Courier New"/>
          <w:color w:val="000000" w:themeColor="text1"/>
          <w:sz w:val="22"/>
          <w:szCs w:val="22"/>
        </w:rPr>
        <w:t xml:space="preserve">is further designated authority to grant or deny any petitions for intervention.  </w:t>
      </w:r>
      <w:r w:rsidRPr="00203AF8">
        <w:rPr>
          <w:rFonts w:ascii="Courier New" w:eastAsia="Times New Roman" w:hAnsi="Courier New" w:cs="Courier New"/>
          <w:snapToGrid w:val="0"/>
          <w:color w:val="000000" w:themeColor="text1"/>
          <w:sz w:val="22"/>
          <w:szCs w:val="22"/>
        </w:rPr>
        <w:t xml:space="preserve">Pursuant to </w:t>
      </w:r>
      <w:r w:rsidRPr="00203AF8">
        <w:rPr>
          <w:rFonts w:ascii="Courier New" w:eastAsia="Times New Roman" w:hAnsi="Courier New" w:cs="Courier New"/>
          <w:i/>
          <w:snapToGrid w:val="0"/>
          <w:color w:val="000000" w:themeColor="text1"/>
          <w:sz w:val="22"/>
          <w:szCs w:val="22"/>
        </w:rPr>
        <w:t>26 Del. Admin C.</w:t>
      </w:r>
      <w:r w:rsidRPr="00203AF8">
        <w:rPr>
          <w:rFonts w:ascii="Courier New" w:eastAsia="Times New Roman" w:hAnsi="Courier New" w:cs="Courier New"/>
          <w:snapToGrid w:val="0"/>
          <w:color w:val="000000" w:themeColor="text1"/>
          <w:sz w:val="22"/>
          <w:szCs w:val="22"/>
        </w:rPr>
        <w:t xml:space="preserve"> §</w:t>
      </w:r>
      <w:r w:rsidR="00CE4118">
        <w:rPr>
          <w:rFonts w:ascii="Courier New" w:eastAsia="Times New Roman" w:hAnsi="Courier New" w:cs="Courier New"/>
          <w:snapToGrid w:val="0"/>
          <w:color w:val="000000" w:themeColor="text1"/>
          <w:sz w:val="22"/>
          <w:szCs w:val="22"/>
        </w:rPr>
        <w:t xml:space="preserve"> </w:t>
      </w:r>
      <w:r w:rsidRPr="00203AF8">
        <w:rPr>
          <w:rFonts w:ascii="Courier New" w:eastAsia="Times New Roman" w:hAnsi="Courier New" w:cs="Courier New"/>
          <w:snapToGrid w:val="0"/>
          <w:color w:val="000000" w:themeColor="text1"/>
          <w:sz w:val="22"/>
          <w:szCs w:val="22"/>
        </w:rPr>
        <w:t xml:space="preserve">1001-2.9, the deadline for filing Petitions </w:t>
      </w:r>
      <w:r w:rsidR="002723F9" w:rsidRPr="00203AF8">
        <w:rPr>
          <w:rFonts w:ascii="Courier New" w:eastAsia="Times New Roman" w:hAnsi="Courier New" w:cs="Courier New"/>
          <w:snapToGrid w:val="0"/>
          <w:color w:val="000000" w:themeColor="text1"/>
          <w:sz w:val="22"/>
          <w:szCs w:val="22"/>
        </w:rPr>
        <w:t>for</w:t>
      </w:r>
      <w:r w:rsidRPr="00203AF8">
        <w:rPr>
          <w:rFonts w:ascii="Courier New" w:eastAsia="Times New Roman" w:hAnsi="Courier New" w:cs="Courier New"/>
          <w:snapToGrid w:val="0"/>
          <w:color w:val="000000" w:themeColor="text1"/>
          <w:sz w:val="22"/>
          <w:szCs w:val="22"/>
        </w:rPr>
        <w:t xml:space="preserve"> Intervention shall be </w:t>
      </w:r>
      <w:r w:rsidR="00C906C1">
        <w:rPr>
          <w:rFonts w:ascii="Courier New" w:eastAsia="Times New Roman" w:hAnsi="Courier New" w:cs="Courier New"/>
          <w:b/>
          <w:snapToGrid w:val="0"/>
          <w:color w:val="000000" w:themeColor="text1"/>
          <w:sz w:val="22"/>
          <w:szCs w:val="22"/>
        </w:rPr>
        <w:t>A</w:t>
      </w:r>
      <w:r w:rsidR="00B86CE1">
        <w:rPr>
          <w:rFonts w:ascii="Courier New" w:eastAsia="Times New Roman" w:hAnsi="Courier New" w:cs="Courier New"/>
          <w:b/>
          <w:snapToGrid w:val="0"/>
          <w:color w:val="000000" w:themeColor="text1"/>
          <w:sz w:val="22"/>
          <w:szCs w:val="22"/>
        </w:rPr>
        <w:t>pril 30</w:t>
      </w:r>
      <w:r w:rsidR="00E77341" w:rsidRPr="00E03A17">
        <w:rPr>
          <w:rFonts w:ascii="Courier New" w:eastAsia="Times New Roman" w:hAnsi="Courier New" w:cs="Courier New"/>
          <w:b/>
          <w:snapToGrid w:val="0"/>
          <w:color w:val="000000" w:themeColor="text1"/>
          <w:sz w:val="22"/>
          <w:szCs w:val="22"/>
        </w:rPr>
        <w:t>, 201</w:t>
      </w:r>
      <w:r w:rsidR="00B86CE1">
        <w:rPr>
          <w:rFonts w:ascii="Courier New" w:eastAsia="Times New Roman" w:hAnsi="Courier New" w:cs="Courier New"/>
          <w:b/>
          <w:snapToGrid w:val="0"/>
          <w:color w:val="000000" w:themeColor="text1"/>
          <w:sz w:val="22"/>
          <w:szCs w:val="22"/>
        </w:rPr>
        <w:t>8</w:t>
      </w:r>
      <w:r w:rsidRPr="00203AF8">
        <w:rPr>
          <w:rFonts w:ascii="Courier New" w:eastAsia="Times New Roman" w:hAnsi="Courier New" w:cs="Courier New"/>
          <w:b/>
          <w:snapToGrid w:val="0"/>
          <w:color w:val="000000" w:themeColor="text1"/>
          <w:sz w:val="22"/>
          <w:szCs w:val="22"/>
        </w:rPr>
        <w:t xml:space="preserve">.  </w:t>
      </w:r>
      <w:r w:rsidRPr="00203AF8">
        <w:rPr>
          <w:rFonts w:ascii="Courier New" w:eastAsia="Times New Roman" w:hAnsi="Courier New" w:cs="Courier New"/>
          <w:snapToGrid w:val="0"/>
          <w:color w:val="000000" w:themeColor="text1"/>
          <w:sz w:val="22"/>
          <w:szCs w:val="22"/>
        </w:rPr>
        <w:t xml:space="preserve">Petitions </w:t>
      </w:r>
      <w:r w:rsidRPr="00203AF8">
        <w:rPr>
          <w:rFonts w:ascii="Courier New" w:eastAsia="Times New Roman" w:hAnsi="Courier New" w:cs="Courier New"/>
          <w:snapToGrid w:val="0"/>
          <w:color w:val="000000" w:themeColor="text1"/>
          <w:sz w:val="22"/>
          <w:szCs w:val="22"/>
        </w:rPr>
        <w:lastRenderedPageBreak/>
        <w:t xml:space="preserve">for Intervention filed after </w:t>
      </w:r>
      <w:r w:rsidR="00C906C1">
        <w:rPr>
          <w:rFonts w:ascii="Courier New" w:eastAsia="Times New Roman" w:hAnsi="Courier New" w:cs="Courier New"/>
          <w:snapToGrid w:val="0"/>
          <w:color w:val="000000" w:themeColor="text1"/>
          <w:sz w:val="22"/>
          <w:szCs w:val="22"/>
        </w:rPr>
        <w:t>A</w:t>
      </w:r>
      <w:r w:rsidR="00B86CE1">
        <w:rPr>
          <w:rFonts w:ascii="Courier New" w:eastAsia="Times New Roman" w:hAnsi="Courier New" w:cs="Courier New"/>
          <w:snapToGrid w:val="0"/>
          <w:color w:val="000000" w:themeColor="text1"/>
          <w:sz w:val="22"/>
          <w:szCs w:val="22"/>
        </w:rPr>
        <w:t xml:space="preserve">pril </w:t>
      </w:r>
      <w:r w:rsidR="00C906C1">
        <w:rPr>
          <w:rFonts w:ascii="Courier New" w:eastAsia="Times New Roman" w:hAnsi="Courier New" w:cs="Courier New"/>
          <w:snapToGrid w:val="0"/>
          <w:color w:val="000000" w:themeColor="text1"/>
          <w:sz w:val="22"/>
          <w:szCs w:val="22"/>
        </w:rPr>
        <w:t>3</w:t>
      </w:r>
      <w:r w:rsidR="00B86CE1">
        <w:rPr>
          <w:rFonts w:ascii="Courier New" w:eastAsia="Times New Roman" w:hAnsi="Courier New" w:cs="Courier New"/>
          <w:snapToGrid w:val="0"/>
          <w:color w:val="000000" w:themeColor="text1"/>
          <w:sz w:val="22"/>
          <w:szCs w:val="22"/>
        </w:rPr>
        <w:t>0</w:t>
      </w:r>
      <w:r w:rsidR="00E77341">
        <w:rPr>
          <w:rFonts w:ascii="Courier New" w:eastAsia="Times New Roman" w:hAnsi="Courier New" w:cs="Courier New"/>
          <w:snapToGrid w:val="0"/>
          <w:color w:val="000000" w:themeColor="text1"/>
          <w:sz w:val="22"/>
          <w:szCs w:val="22"/>
        </w:rPr>
        <w:t>, 201</w:t>
      </w:r>
      <w:r w:rsidR="00B86CE1">
        <w:rPr>
          <w:rFonts w:ascii="Courier New" w:eastAsia="Times New Roman" w:hAnsi="Courier New" w:cs="Courier New"/>
          <w:snapToGrid w:val="0"/>
          <w:color w:val="000000" w:themeColor="text1"/>
          <w:sz w:val="22"/>
          <w:szCs w:val="22"/>
        </w:rPr>
        <w:t>8</w:t>
      </w:r>
      <w:r w:rsidRPr="00203AF8">
        <w:rPr>
          <w:rFonts w:ascii="Courier New" w:eastAsia="Times New Roman" w:hAnsi="Courier New" w:cs="Courier New"/>
          <w:snapToGrid w:val="0"/>
          <w:color w:val="000000" w:themeColor="text1"/>
          <w:sz w:val="22"/>
          <w:szCs w:val="22"/>
        </w:rPr>
        <w:t xml:space="preserve"> will not </w:t>
      </w:r>
      <w:r w:rsidRPr="004E615D">
        <w:rPr>
          <w:rFonts w:ascii="Courier New" w:eastAsia="Times New Roman" w:hAnsi="Courier New" w:cs="Courier New"/>
          <w:snapToGrid w:val="0"/>
          <w:sz w:val="22"/>
          <w:szCs w:val="22"/>
        </w:rPr>
        <w:t>be considered without good cause.  Copies of all Petitions for Intervention must be served on:</w:t>
      </w:r>
    </w:p>
    <w:tbl>
      <w:tblPr>
        <w:tblW w:w="0" w:type="auto"/>
        <w:tblLook w:val="04A0" w:firstRow="1" w:lastRow="0" w:firstColumn="1" w:lastColumn="0" w:noHBand="0" w:noVBand="1"/>
      </w:tblPr>
      <w:tblGrid>
        <w:gridCol w:w="4788"/>
        <w:gridCol w:w="4788"/>
      </w:tblGrid>
      <w:tr w:rsidR="004E615D" w:rsidRPr="004E615D" w:rsidTr="00852D7D">
        <w:tc>
          <w:tcPr>
            <w:tcW w:w="4788" w:type="dxa"/>
            <w:shd w:val="clear" w:color="auto" w:fill="auto"/>
          </w:tcPr>
          <w:p w:rsidR="004E615D" w:rsidRPr="004E615D" w:rsidRDefault="00B86CE1" w:rsidP="004E615D">
            <w:pPr>
              <w:widowControl/>
              <w:autoSpaceDE/>
              <w:autoSpaceDN/>
              <w:adjustRightInd/>
              <w:rPr>
                <w:rFonts w:ascii="Courier New" w:eastAsia="Times New Roman" w:hAnsi="Courier New" w:cs="Courier New"/>
                <w:snapToGrid w:val="0"/>
              </w:rPr>
            </w:pPr>
            <w:r>
              <w:rPr>
                <w:rFonts w:ascii="Courier New" w:eastAsia="Times New Roman" w:hAnsi="Courier New" w:cs="Courier New"/>
                <w:snapToGrid w:val="0"/>
                <w:sz w:val="22"/>
                <w:szCs w:val="22"/>
              </w:rPr>
              <w:t>Mark Lawrence</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Hearing Examiner</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Delaware Public Service Commission</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861 Silver Lake Boulevard</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Suite 101</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Dover, DE 19904</w:t>
            </w:r>
          </w:p>
          <w:p w:rsidR="004E615D" w:rsidRPr="004E615D" w:rsidRDefault="004E615D" w:rsidP="004E615D">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 xml:space="preserve">RE: Docket No. </w:t>
            </w:r>
            <w:r w:rsidR="00AF41A4">
              <w:rPr>
                <w:rFonts w:ascii="Courier New" w:eastAsia="Times New Roman" w:hAnsi="Courier New" w:cs="Courier New"/>
                <w:snapToGrid w:val="0"/>
                <w:sz w:val="22"/>
                <w:szCs w:val="22"/>
              </w:rPr>
              <w:t>1</w:t>
            </w:r>
            <w:r w:rsidR="00B86CE1">
              <w:rPr>
                <w:rFonts w:ascii="Courier New" w:eastAsia="Times New Roman" w:hAnsi="Courier New" w:cs="Courier New"/>
                <w:snapToGrid w:val="0"/>
                <w:sz w:val="22"/>
                <w:szCs w:val="22"/>
              </w:rPr>
              <w:t>8</w:t>
            </w:r>
            <w:r w:rsidR="00AF41A4">
              <w:rPr>
                <w:rFonts w:ascii="Courier New" w:eastAsia="Times New Roman" w:hAnsi="Courier New" w:cs="Courier New"/>
                <w:snapToGrid w:val="0"/>
                <w:sz w:val="22"/>
                <w:szCs w:val="22"/>
              </w:rPr>
              <w:t>-0</w:t>
            </w:r>
            <w:r w:rsidR="00B86CE1">
              <w:rPr>
                <w:rFonts w:ascii="Courier New" w:eastAsia="Times New Roman" w:hAnsi="Courier New" w:cs="Courier New"/>
                <w:snapToGrid w:val="0"/>
                <w:sz w:val="22"/>
                <w:szCs w:val="22"/>
              </w:rPr>
              <w:t>062</w:t>
            </w:r>
          </w:p>
          <w:p w:rsidR="004E615D" w:rsidRDefault="00D669BE" w:rsidP="00B86CE1">
            <w:pPr>
              <w:widowControl/>
              <w:autoSpaceDE/>
              <w:autoSpaceDN/>
              <w:adjustRightInd/>
              <w:rPr>
                <w:rFonts w:ascii="Courier New" w:eastAsia="Times New Roman" w:hAnsi="Courier New" w:cs="Courier New"/>
                <w:snapToGrid w:val="0"/>
              </w:rPr>
            </w:pPr>
            <w:hyperlink r:id="rId8" w:history="1">
              <w:r w:rsidR="00B86CE1" w:rsidRPr="00663F45">
                <w:rPr>
                  <w:rStyle w:val="Hyperlink"/>
                  <w:rFonts w:ascii="Courier New" w:eastAsia="Times New Roman" w:hAnsi="Courier New" w:cs="Courier New"/>
                  <w:snapToGrid w:val="0"/>
                </w:rPr>
                <w:t>Mark.lawrence@state.de.us</w:t>
              </w:r>
            </w:hyperlink>
          </w:p>
          <w:p w:rsidR="00B86CE1" w:rsidRPr="004E615D" w:rsidRDefault="00B86CE1" w:rsidP="00B86CE1">
            <w:pPr>
              <w:widowControl/>
              <w:autoSpaceDE/>
              <w:autoSpaceDN/>
              <w:adjustRightInd/>
              <w:rPr>
                <w:rFonts w:ascii="Courier New" w:eastAsia="Times New Roman" w:hAnsi="Courier New" w:cs="Courier New"/>
                <w:snapToGrid w:val="0"/>
              </w:rPr>
            </w:pPr>
          </w:p>
        </w:tc>
        <w:tc>
          <w:tcPr>
            <w:tcW w:w="4788" w:type="dxa"/>
            <w:shd w:val="clear" w:color="auto" w:fill="auto"/>
          </w:tcPr>
          <w:p w:rsidR="004E615D" w:rsidRPr="004E615D" w:rsidRDefault="00B86CE1" w:rsidP="004E615D">
            <w:pPr>
              <w:widowControl/>
              <w:autoSpaceDE/>
              <w:autoSpaceDN/>
              <w:adjustRightInd/>
              <w:rPr>
                <w:rFonts w:ascii="Courier New" w:eastAsia="Times New Roman" w:hAnsi="Courier New" w:cs="Courier New"/>
                <w:snapToGrid w:val="0"/>
              </w:rPr>
            </w:pPr>
            <w:r>
              <w:rPr>
                <w:rFonts w:ascii="Courier New" w:eastAsia="Times New Roman" w:hAnsi="Courier New" w:cs="Courier New"/>
                <w:snapToGrid w:val="0"/>
                <w:sz w:val="22"/>
                <w:szCs w:val="22"/>
              </w:rPr>
              <w:t xml:space="preserve">Robert </w:t>
            </w:r>
            <w:r w:rsidR="00E77341">
              <w:rPr>
                <w:rFonts w:ascii="Courier New" w:eastAsia="Times New Roman" w:hAnsi="Courier New" w:cs="Courier New"/>
                <w:snapToGrid w:val="0"/>
                <w:sz w:val="22"/>
                <w:szCs w:val="22"/>
              </w:rPr>
              <w:t>W</w:t>
            </w:r>
            <w:r>
              <w:rPr>
                <w:rFonts w:ascii="Courier New" w:eastAsia="Times New Roman" w:hAnsi="Courier New" w:cs="Courier New"/>
                <w:snapToGrid w:val="0"/>
                <w:sz w:val="22"/>
                <w:szCs w:val="22"/>
              </w:rPr>
              <w:t>illard</w:t>
            </w:r>
            <w:r w:rsidR="004E615D" w:rsidRPr="004E615D">
              <w:rPr>
                <w:rFonts w:ascii="Courier New" w:eastAsia="Times New Roman" w:hAnsi="Courier New" w:cs="Courier New"/>
                <w:snapToGrid w:val="0"/>
                <w:sz w:val="22"/>
                <w:szCs w:val="22"/>
              </w:rPr>
              <w:t>, Esq.</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Deputy Attorney General</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Delaware Public Service Commission</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861 Silver Lake Boulevard</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Suite 101</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Dover, DE 19904</w:t>
            </w:r>
          </w:p>
          <w:p w:rsidR="004E615D" w:rsidRPr="004E615D" w:rsidRDefault="004E615D" w:rsidP="004E615D">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 xml:space="preserve">RE: Docket No. </w:t>
            </w:r>
            <w:r w:rsidR="00AF41A4">
              <w:rPr>
                <w:rFonts w:ascii="Courier New" w:eastAsia="Times New Roman" w:hAnsi="Courier New" w:cs="Courier New"/>
                <w:snapToGrid w:val="0"/>
                <w:sz w:val="22"/>
                <w:szCs w:val="22"/>
              </w:rPr>
              <w:t>1</w:t>
            </w:r>
            <w:r w:rsidR="00B86CE1">
              <w:rPr>
                <w:rFonts w:ascii="Courier New" w:eastAsia="Times New Roman" w:hAnsi="Courier New" w:cs="Courier New"/>
                <w:snapToGrid w:val="0"/>
                <w:sz w:val="22"/>
                <w:szCs w:val="22"/>
              </w:rPr>
              <w:t>8-0062</w:t>
            </w:r>
          </w:p>
          <w:p w:rsidR="004E615D" w:rsidRPr="004E615D" w:rsidRDefault="00D669BE" w:rsidP="004E615D">
            <w:pPr>
              <w:widowControl/>
              <w:autoSpaceDE/>
              <w:autoSpaceDN/>
              <w:adjustRightInd/>
              <w:rPr>
                <w:rFonts w:ascii="Courier New" w:eastAsia="Times New Roman" w:hAnsi="Courier New" w:cs="Courier New"/>
                <w:snapToGrid w:val="0"/>
              </w:rPr>
            </w:pPr>
            <w:hyperlink r:id="rId9" w:history="1">
              <w:r w:rsidR="00B86CE1" w:rsidRPr="00663F45">
                <w:rPr>
                  <w:rStyle w:val="Hyperlink"/>
                  <w:rFonts w:ascii="Courier New" w:eastAsia="Times New Roman" w:hAnsi="Courier New" w:cs="Courier New"/>
                  <w:snapToGrid w:val="0"/>
                  <w:sz w:val="22"/>
                  <w:szCs w:val="22"/>
                </w:rPr>
                <w:t>Robert.Willard@state.de.us</w:t>
              </w:r>
            </w:hyperlink>
          </w:p>
          <w:p w:rsidR="004E615D" w:rsidRPr="004E615D" w:rsidRDefault="004E615D" w:rsidP="004E615D">
            <w:pPr>
              <w:widowControl/>
              <w:autoSpaceDE/>
              <w:autoSpaceDN/>
              <w:adjustRightInd/>
              <w:rPr>
                <w:rFonts w:ascii="Courier New" w:eastAsia="Times New Roman" w:hAnsi="Courier New" w:cs="Courier New"/>
                <w:snapToGrid w:val="0"/>
              </w:rPr>
            </w:pPr>
          </w:p>
          <w:p w:rsidR="004E615D" w:rsidRPr="004E615D" w:rsidRDefault="004E615D" w:rsidP="004E615D">
            <w:pPr>
              <w:widowControl/>
              <w:autoSpaceDE/>
              <w:autoSpaceDN/>
              <w:adjustRightInd/>
              <w:jc w:val="both"/>
              <w:rPr>
                <w:rFonts w:ascii="Courier New" w:eastAsia="Times New Roman" w:hAnsi="Courier New" w:cs="Courier New"/>
                <w:snapToGrid w:val="0"/>
              </w:rPr>
            </w:pPr>
          </w:p>
        </w:tc>
      </w:tr>
      <w:tr w:rsidR="004E615D" w:rsidRPr="004E615D" w:rsidTr="00852D7D">
        <w:tc>
          <w:tcPr>
            <w:tcW w:w="4788" w:type="dxa"/>
            <w:shd w:val="clear" w:color="auto" w:fill="auto"/>
          </w:tcPr>
          <w:p w:rsidR="004E615D" w:rsidRPr="004E615D" w:rsidRDefault="004E615D" w:rsidP="004E615D">
            <w:pPr>
              <w:widowControl/>
              <w:autoSpaceDE/>
              <w:autoSpaceDN/>
              <w:adjustRightInd/>
              <w:rPr>
                <w:rFonts w:ascii="Courier New" w:eastAsia="Times New Roman" w:hAnsi="Courier New" w:cs="Courier New"/>
                <w:snapToGrid w:val="0"/>
              </w:rPr>
            </w:pPr>
          </w:p>
          <w:p w:rsidR="004E615D" w:rsidRPr="004E615D" w:rsidRDefault="00B86CE1" w:rsidP="004E615D">
            <w:pPr>
              <w:widowControl/>
              <w:autoSpaceDE/>
              <w:autoSpaceDN/>
              <w:adjustRightInd/>
              <w:rPr>
                <w:rFonts w:ascii="Courier New" w:eastAsia="Times New Roman" w:hAnsi="Courier New" w:cs="Courier New"/>
                <w:snapToGrid w:val="0"/>
              </w:rPr>
            </w:pPr>
            <w:r>
              <w:rPr>
                <w:rFonts w:ascii="Courier New" w:eastAsia="Times New Roman" w:hAnsi="Courier New" w:cs="Courier New"/>
                <w:snapToGrid w:val="0"/>
                <w:sz w:val="22"/>
                <w:szCs w:val="22"/>
              </w:rPr>
              <w:t>Amy Woodward</w:t>
            </w:r>
          </w:p>
          <w:p w:rsidR="004E615D" w:rsidRPr="004E615D" w:rsidRDefault="00B86CE1" w:rsidP="004E615D">
            <w:pPr>
              <w:widowControl/>
              <w:autoSpaceDE/>
              <w:autoSpaceDN/>
              <w:adjustRightInd/>
              <w:rPr>
                <w:rFonts w:ascii="Courier New" w:eastAsia="Times New Roman" w:hAnsi="Courier New" w:cs="Courier New"/>
                <w:snapToGrid w:val="0"/>
              </w:rPr>
            </w:pPr>
            <w:r>
              <w:rPr>
                <w:rFonts w:ascii="Courier New" w:eastAsia="Times New Roman" w:hAnsi="Courier New" w:cs="Courier New"/>
                <w:snapToGrid w:val="0"/>
                <w:sz w:val="22"/>
                <w:szCs w:val="22"/>
              </w:rPr>
              <w:t>Public Utility Analyst</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Delaware Public Service Commission</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861 Silver Lake Boulevard</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Suite 101</w:t>
            </w:r>
          </w:p>
          <w:p w:rsidR="004E615D" w:rsidRPr="004E615D" w:rsidRDefault="004E615D" w:rsidP="004E615D">
            <w:pPr>
              <w:widowControl/>
              <w:autoSpaceDE/>
              <w:autoSpaceDN/>
              <w:adjustRightInd/>
              <w:rPr>
                <w:rFonts w:ascii="Courier New" w:eastAsia="Times New Roman" w:hAnsi="Courier New" w:cs="Courier New"/>
                <w:snapToGrid w:val="0"/>
              </w:rPr>
            </w:pPr>
            <w:r w:rsidRPr="004E615D">
              <w:rPr>
                <w:rFonts w:ascii="Courier New" w:eastAsia="Times New Roman" w:hAnsi="Courier New" w:cs="Courier New"/>
                <w:snapToGrid w:val="0"/>
                <w:sz w:val="22"/>
                <w:szCs w:val="22"/>
              </w:rPr>
              <w:t>Dover, DE 19904</w:t>
            </w:r>
          </w:p>
          <w:p w:rsidR="004E615D" w:rsidRPr="004E615D" w:rsidRDefault="004E615D" w:rsidP="004E615D">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 xml:space="preserve">RE: Docket No. </w:t>
            </w:r>
            <w:r w:rsidR="00B86CE1">
              <w:rPr>
                <w:rFonts w:ascii="Courier New" w:eastAsia="Times New Roman" w:hAnsi="Courier New" w:cs="Courier New"/>
                <w:snapToGrid w:val="0"/>
                <w:sz w:val="22"/>
                <w:szCs w:val="22"/>
              </w:rPr>
              <w:t>18-0062</w:t>
            </w:r>
          </w:p>
          <w:p w:rsidR="004E615D" w:rsidRPr="004E615D" w:rsidRDefault="00D669BE" w:rsidP="004E615D">
            <w:pPr>
              <w:widowControl/>
              <w:autoSpaceDE/>
              <w:autoSpaceDN/>
              <w:adjustRightInd/>
              <w:rPr>
                <w:rFonts w:ascii="Courier New" w:eastAsia="Times New Roman" w:hAnsi="Courier New" w:cs="Courier New"/>
                <w:snapToGrid w:val="0"/>
              </w:rPr>
            </w:pPr>
            <w:hyperlink r:id="rId10" w:history="1">
              <w:r w:rsidR="009A6974" w:rsidRPr="00663F45">
                <w:rPr>
                  <w:rStyle w:val="Hyperlink"/>
                  <w:rFonts w:ascii="Courier New" w:eastAsia="Times New Roman" w:hAnsi="Courier New" w:cs="Courier New"/>
                  <w:snapToGrid w:val="0"/>
                  <w:sz w:val="22"/>
                  <w:szCs w:val="22"/>
                </w:rPr>
                <w:t>amy.woodward@state.de.us</w:t>
              </w:r>
            </w:hyperlink>
          </w:p>
          <w:p w:rsidR="004E615D" w:rsidRPr="004E615D" w:rsidRDefault="004E615D" w:rsidP="004E615D">
            <w:pPr>
              <w:widowControl/>
              <w:autoSpaceDE/>
              <w:autoSpaceDN/>
              <w:adjustRightInd/>
              <w:rPr>
                <w:rFonts w:ascii="Courier New" w:eastAsia="Times New Roman" w:hAnsi="Courier New" w:cs="Courier New"/>
                <w:snapToGrid w:val="0"/>
              </w:rPr>
            </w:pPr>
          </w:p>
        </w:tc>
        <w:tc>
          <w:tcPr>
            <w:tcW w:w="4788" w:type="dxa"/>
            <w:shd w:val="clear" w:color="auto" w:fill="auto"/>
          </w:tcPr>
          <w:p w:rsidR="004E615D" w:rsidRPr="004E615D" w:rsidRDefault="004E615D" w:rsidP="004E615D">
            <w:pPr>
              <w:widowControl/>
              <w:autoSpaceDE/>
              <w:autoSpaceDN/>
              <w:adjustRightInd/>
              <w:jc w:val="both"/>
              <w:rPr>
                <w:rFonts w:ascii="Courier New" w:eastAsia="Times New Roman" w:hAnsi="Courier New" w:cs="Courier New"/>
                <w:snapToGrid w:val="0"/>
              </w:rPr>
            </w:pPr>
          </w:p>
        </w:tc>
      </w:tr>
    </w:tbl>
    <w:p w:rsidR="00BB6A74" w:rsidRPr="00EE18E8" w:rsidRDefault="00192DE0" w:rsidP="00192DE0">
      <w:pPr>
        <w:widowControl/>
        <w:spacing w:line="480" w:lineRule="auto"/>
        <w:ind w:firstLine="720"/>
        <w:jc w:val="both"/>
        <w:rPr>
          <w:rFonts w:ascii="Courier New" w:eastAsia="Times New Roman" w:hAnsi="Courier New" w:cs="Courier New"/>
          <w:snapToGrid w:val="0"/>
          <w:sz w:val="22"/>
          <w:szCs w:val="22"/>
        </w:rPr>
      </w:pPr>
      <w:r w:rsidRPr="00EE18E8">
        <w:rPr>
          <w:rFonts w:ascii="Courier New" w:hAnsi="Courier New" w:cs="Courier New"/>
          <w:sz w:val="22"/>
          <w:szCs w:val="22"/>
        </w:rPr>
        <w:t xml:space="preserve">5.  </w:t>
      </w:r>
      <w:r w:rsidR="00BB6A74" w:rsidRPr="00EE18E8">
        <w:rPr>
          <w:rFonts w:ascii="Courier New" w:hAnsi="Courier New" w:cs="Courier New"/>
          <w:sz w:val="22"/>
          <w:szCs w:val="22"/>
        </w:rPr>
        <w:t xml:space="preserve">Pursuant to 26 </w:t>
      </w:r>
      <w:r w:rsidR="00BB6A74" w:rsidRPr="00EE18E8">
        <w:rPr>
          <w:rFonts w:ascii="Courier New" w:hAnsi="Courier New" w:cs="Courier New"/>
          <w:i/>
          <w:sz w:val="22"/>
          <w:szCs w:val="22"/>
        </w:rPr>
        <w:t>Del. C.</w:t>
      </w:r>
      <w:r w:rsidR="00BB6A74" w:rsidRPr="00EE18E8">
        <w:rPr>
          <w:rFonts w:ascii="Courier New" w:hAnsi="Courier New" w:cs="Courier New"/>
          <w:sz w:val="22"/>
          <w:szCs w:val="22"/>
        </w:rPr>
        <w:t xml:space="preserve"> §</w:t>
      </w:r>
      <w:r w:rsidR="00CE4118">
        <w:rPr>
          <w:rFonts w:ascii="Courier New" w:hAnsi="Courier New" w:cs="Courier New"/>
          <w:sz w:val="22"/>
          <w:szCs w:val="22"/>
        </w:rPr>
        <w:t xml:space="preserve"> </w:t>
      </w:r>
      <w:r w:rsidR="00BB6A74" w:rsidRPr="00EE18E8">
        <w:rPr>
          <w:rFonts w:ascii="Courier New" w:hAnsi="Courier New" w:cs="Courier New"/>
          <w:sz w:val="22"/>
          <w:szCs w:val="22"/>
        </w:rPr>
        <w:t xml:space="preserve">102A(2), </w:t>
      </w:r>
      <w:r w:rsidR="00B86CE1">
        <w:rPr>
          <w:rFonts w:ascii="Courier New" w:hAnsi="Courier New" w:cs="Courier New"/>
          <w:sz w:val="22"/>
          <w:szCs w:val="22"/>
        </w:rPr>
        <w:t>Atlantic Broadband</w:t>
      </w:r>
      <w:r w:rsidR="00E77341" w:rsidRPr="00EE18E8">
        <w:rPr>
          <w:rFonts w:ascii="Courier New" w:hAnsi="Courier New" w:cs="Courier New"/>
          <w:sz w:val="22"/>
          <w:szCs w:val="22"/>
        </w:rPr>
        <w:t xml:space="preserve"> </w:t>
      </w:r>
      <w:r w:rsidR="00BB6A74" w:rsidRPr="00EE18E8">
        <w:rPr>
          <w:rFonts w:ascii="Courier New" w:hAnsi="Courier New" w:cs="Courier New"/>
          <w:sz w:val="22"/>
          <w:szCs w:val="22"/>
        </w:rPr>
        <w:t xml:space="preserve">shall provide public notice of the Application, this Order, the deadline for filing any </w:t>
      </w:r>
      <w:r w:rsidR="00307746" w:rsidRPr="00EE18E8">
        <w:rPr>
          <w:rFonts w:ascii="Courier New" w:hAnsi="Courier New" w:cs="Courier New"/>
          <w:sz w:val="22"/>
          <w:szCs w:val="22"/>
        </w:rPr>
        <w:t xml:space="preserve">petitions for </w:t>
      </w:r>
      <w:r w:rsidR="00BB6A74" w:rsidRPr="00EE18E8">
        <w:rPr>
          <w:rFonts w:ascii="Courier New" w:hAnsi="Courier New" w:cs="Courier New"/>
          <w:sz w:val="22"/>
          <w:szCs w:val="22"/>
        </w:rPr>
        <w:t xml:space="preserve">intervention, the deadline and directions for submitting any written comments and any other relevant dates for this matter by publishing a copy of the Notice, in the form attached hereto as </w:t>
      </w:r>
      <w:r w:rsidR="00BB6A74" w:rsidRPr="00EE18E8">
        <w:rPr>
          <w:rFonts w:ascii="Courier New" w:hAnsi="Courier New" w:cs="Courier New"/>
          <w:b/>
          <w:sz w:val="22"/>
          <w:szCs w:val="22"/>
          <w:u w:val="single"/>
        </w:rPr>
        <w:t>Exhibit “A</w:t>
      </w:r>
      <w:r w:rsidR="00BB6A74" w:rsidRPr="00EE18E8">
        <w:rPr>
          <w:rFonts w:ascii="Courier New" w:hAnsi="Courier New" w:cs="Courier New"/>
          <w:sz w:val="22"/>
          <w:szCs w:val="22"/>
        </w:rPr>
        <w:t xml:space="preserve">” (the “Notice”) in the following publications: (a) </w:t>
      </w:r>
      <w:r w:rsidR="00605FE7">
        <w:rPr>
          <w:rFonts w:ascii="Courier New" w:hAnsi="Courier New" w:cs="Courier New"/>
          <w:sz w:val="22"/>
          <w:szCs w:val="22"/>
        </w:rPr>
        <w:t xml:space="preserve">Delaware State News </w:t>
      </w:r>
      <w:r w:rsidR="00BB6A74" w:rsidRPr="00EE18E8">
        <w:rPr>
          <w:rFonts w:ascii="Courier New" w:hAnsi="Courier New" w:cs="Courier New"/>
          <w:sz w:val="22"/>
          <w:szCs w:val="22"/>
        </w:rPr>
        <w:t xml:space="preserve">and (b) </w:t>
      </w:r>
      <w:r w:rsidR="00605FE7">
        <w:rPr>
          <w:rFonts w:ascii="Courier New" w:hAnsi="Courier New" w:cs="Courier New"/>
          <w:sz w:val="22"/>
          <w:szCs w:val="22"/>
        </w:rPr>
        <w:t xml:space="preserve">The </w:t>
      </w:r>
      <w:r w:rsidR="00BC5D7E">
        <w:rPr>
          <w:rFonts w:ascii="Courier New" w:hAnsi="Courier New" w:cs="Courier New"/>
          <w:sz w:val="22"/>
          <w:szCs w:val="22"/>
        </w:rPr>
        <w:t>News Journal</w:t>
      </w:r>
      <w:r w:rsidR="007A0F1A" w:rsidRPr="00EE18E8">
        <w:rPr>
          <w:rFonts w:ascii="Courier New" w:hAnsi="Courier New" w:cs="Courier New"/>
          <w:sz w:val="22"/>
          <w:szCs w:val="22"/>
        </w:rPr>
        <w:t>,</w:t>
      </w:r>
      <w:r w:rsidR="00307746" w:rsidRPr="00EE18E8">
        <w:rPr>
          <w:rFonts w:ascii="Courier New" w:hAnsi="Courier New" w:cs="Courier New"/>
          <w:sz w:val="22"/>
          <w:szCs w:val="22"/>
        </w:rPr>
        <w:t xml:space="preserve"> on or before </w:t>
      </w:r>
      <w:r w:rsidR="00B86CE1">
        <w:rPr>
          <w:rFonts w:ascii="Courier New" w:hAnsi="Courier New" w:cs="Courier New"/>
          <w:sz w:val="22"/>
          <w:szCs w:val="22"/>
        </w:rPr>
        <w:t xml:space="preserve">March </w:t>
      </w:r>
      <w:r w:rsidR="00784C4F">
        <w:rPr>
          <w:rFonts w:ascii="Courier New" w:hAnsi="Courier New" w:cs="Courier New"/>
          <w:sz w:val="22"/>
          <w:szCs w:val="22"/>
        </w:rPr>
        <w:t>30</w:t>
      </w:r>
      <w:r w:rsidR="00020232">
        <w:rPr>
          <w:rFonts w:ascii="Courier New" w:hAnsi="Courier New" w:cs="Courier New"/>
          <w:sz w:val="22"/>
          <w:szCs w:val="22"/>
        </w:rPr>
        <w:t>, 201</w:t>
      </w:r>
      <w:r w:rsidR="00784C4F">
        <w:rPr>
          <w:rFonts w:ascii="Courier New" w:hAnsi="Courier New" w:cs="Courier New"/>
          <w:sz w:val="22"/>
          <w:szCs w:val="22"/>
        </w:rPr>
        <w:t>8</w:t>
      </w:r>
      <w:r w:rsidR="00BB6A74" w:rsidRPr="00EE18E8">
        <w:rPr>
          <w:rFonts w:ascii="Courier New" w:hAnsi="Courier New" w:cs="Courier New"/>
          <w:sz w:val="22"/>
          <w:szCs w:val="22"/>
        </w:rPr>
        <w:t xml:space="preserve">.  </w:t>
      </w:r>
      <w:r w:rsidR="00784C4F">
        <w:rPr>
          <w:rFonts w:ascii="Courier New" w:hAnsi="Courier New" w:cs="Courier New"/>
          <w:sz w:val="22"/>
          <w:szCs w:val="22"/>
        </w:rPr>
        <w:t>Atlantic Broadband</w:t>
      </w:r>
      <w:r w:rsidR="00020232" w:rsidRPr="00EE18E8">
        <w:rPr>
          <w:rFonts w:ascii="Courier New" w:eastAsia="Times New Roman" w:hAnsi="Courier New" w:cs="Courier New"/>
          <w:snapToGrid w:val="0"/>
          <w:sz w:val="22"/>
          <w:szCs w:val="22"/>
        </w:rPr>
        <w:t xml:space="preserve"> </w:t>
      </w:r>
      <w:r w:rsidR="00BB6A74" w:rsidRPr="00EE18E8">
        <w:rPr>
          <w:rFonts w:ascii="Courier New" w:eastAsia="Times New Roman" w:hAnsi="Courier New" w:cs="Courier New"/>
          <w:snapToGrid w:val="0"/>
          <w:sz w:val="22"/>
          <w:szCs w:val="22"/>
        </w:rPr>
        <w:t>shall file proof of publication of such notice with the Commission</w:t>
      </w:r>
      <w:r w:rsidR="00BB6A74" w:rsidRPr="00EE18E8">
        <w:rPr>
          <w:rFonts w:ascii="Courier New" w:eastAsia="Times New Roman" w:hAnsi="Courier New" w:cs="Courier New"/>
          <w:b/>
          <w:snapToGrid w:val="0"/>
          <w:sz w:val="22"/>
          <w:szCs w:val="22"/>
        </w:rPr>
        <w:t xml:space="preserve"> </w:t>
      </w:r>
      <w:r w:rsidR="00BE5FF2" w:rsidRPr="00EE18E8">
        <w:rPr>
          <w:rFonts w:ascii="Courier New" w:eastAsia="Times New Roman" w:hAnsi="Courier New" w:cs="Courier New"/>
          <w:b/>
          <w:snapToGrid w:val="0"/>
          <w:sz w:val="22"/>
          <w:szCs w:val="22"/>
        </w:rPr>
        <w:t xml:space="preserve">on or </w:t>
      </w:r>
      <w:r w:rsidR="00BE5FF2" w:rsidRPr="00203AF8">
        <w:rPr>
          <w:rFonts w:ascii="Courier New" w:eastAsia="Times New Roman" w:hAnsi="Courier New" w:cs="Courier New"/>
          <w:b/>
          <w:snapToGrid w:val="0"/>
          <w:sz w:val="22"/>
          <w:szCs w:val="22"/>
        </w:rPr>
        <w:t xml:space="preserve">before </w:t>
      </w:r>
      <w:r w:rsidR="00784C4F">
        <w:rPr>
          <w:rFonts w:ascii="Courier New" w:eastAsia="Times New Roman" w:hAnsi="Courier New" w:cs="Courier New"/>
          <w:b/>
          <w:snapToGrid w:val="0"/>
          <w:sz w:val="22"/>
          <w:szCs w:val="22"/>
        </w:rPr>
        <w:t>April 30</w:t>
      </w:r>
      <w:r w:rsidR="00020232">
        <w:rPr>
          <w:rFonts w:ascii="Courier New" w:eastAsia="Times New Roman" w:hAnsi="Courier New" w:cs="Courier New"/>
          <w:b/>
          <w:snapToGrid w:val="0"/>
          <w:sz w:val="22"/>
          <w:szCs w:val="22"/>
        </w:rPr>
        <w:t>, 201</w:t>
      </w:r>
      <w:r w:rsidR="00784C4F">
        <w:rPr>
          <w:rFonts w:ascii="Courier New" w:eastAsia="Times New Roman" w:hAnsi="Courier New" w:cs="Courier New"/>
          <w:b/>
          <w:snapToGrid w:val="0"/>
          <w:sz w:val="22"/>
          <w:szCs w:val="22"/>
        </w:rPr>
        <w:t>8</w:t>
      </w:r>
      <w:r w:rsidR="00BB6A74" w:rsidRPr="00EE18E8">
        <w:rPr>
          <w:rFonts w:ascii="Courier New" w:eastAsia="Times New Roman" w:hAnsi="Courier New" w:cs="Courier New"/>
          <w:snapToGrid w:val="0"/>
          <w:sz w:val="22"/>
          <w:szCs w:val="22"/>
        </w:rPr>
        <w:t xml:space="preserve">.  </w:t>
      </w:r>
    </w:p>
    <w:p w:rsidR="001336EB" w:rsidRPr="00EE18E8" w:rsidRDefault="00BC5D7E" w:rsidP="006552BA">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6</w:t>
      </w:r>
      <w:r w:rsidR="006552BA" w:rsidRPr="00EE18E8">
        <w:rPr>
          <w:rFonts w:ascii="Courier New" w:hAnsi="Courier New" w:cs="Courier New"/>
          <w:sz w:val="22"/>
          <w:szCs w:val="22"/>
        </w:rPr>
        <w:t xml:space="preserve">.  </w:t>
      </w:r>
      <w:r w:rsidR="00784C4F">
        <w:rPr>
          <w:rFonts w:ascii="Courier New" w:hAnsi="Courier New" w:cs="Courier New"/>
          <w:sz w:val="22"/>
          <w:szCs w:val="22"/>
        </w:rPr>
        <w:t>Atlantic Broadband</w:t>
      </w:r>
      <w:r w:rsidR="00020232" w:rsidRPr="00EE18E8">
        <w:rPr>
          <w:rFonts w:ascii="Courier New" w:hAnsi="Courier New" w:cs="Courier New"/>
          <w:sz w:val="22"/>
          <w:szCs w:val="22"/>
        </w:rPr>
        <w:t xml:space="preserve"> </w:t>
      </w:r>
      <w:r w:rsidR="001336EB" w:rsidRPr="00EE18E8">
        <w:rPr>
          <w:rFonts w:ascii="Courier New" w:hAnsi="Courier New" w:cs="Courier New"/>
          <w:sz w:val="22"/>
          <w:szCs w:val="22"/>
        </w:rPr>
        <w:t xml:space="preserve">may submit a proposal for renewal of the Franchise to the Commission pursuant to 47 U.S.C. § 546(h) on or before </w:t>
      </w:r>
      <w:r w:rsidR="00784C4F">
        <w:rPr>
          <w:rFonts w:ascii="Courier New" w:hAnsi="Courier New" w:cs="Courier New"/>
          <w:sz w:val="22"/>
          <w:szCs w:val="22"/>
        </w:rPr>
        <w:lastRenderedPageBreak/>
        <w:t>December 31</w:t>
      </w:r>
      <w:r w:rsidR="00020232">
        <w:rPr>
          <w:rFonts w:ascii="Courier New" w:hAnsi="Courier New" w:cs="Courier New"/>
          <w:sz w:val="22"/>
          <w:szCs w:val="22"/>
        </w:rPr>
        <w:t>, 201</w:t>
      </w:r>
      <w:r w:rsidR="00784C4F">
        <w:rPr>
          <w:rFonts w:ascii="Courier New" w:hAnsi="Courier New" w:cs="Courier New"/>
          <w:sz w:val="22"/>
          <w:szCs w:val="22"/>
        </w:rPr>
        <w:t>8</w:t>
      </w:r>
      <w:r w:rsidR="001336EB" w:rsidRPr="00203AF8">
        <w:rPr>
          <w:rFonts w:ascii="Courier New" w:hAnsi="Courier New" w:cs="Courier New"/>
          <w:sz w:val="22"/>
          <w:szCs w:val="22"/>
        </w:rPr>
        <w:t>.</w:t>
      </w:r>
      <w:r w:rsidR="00FE2A92">
        <w:rPr>
          <w:rFonts w:ascii="Courier New" w:hAnsi="Courier New" w:cs="Courier New"/>
          <w:sz w:val="22"/>
          <w:szCs w:val="22"/>
        </w:rPr>
        <w:t xml:space="preserve">  If timely filed, Commission Staff will review and provide their analysis of the proposal to the Hearing Examiner.</w:t>
      </w:r>
    </w:p>
    <w:p w:rsidR="00E87A44" w:rsidRPr="00EE18E8" w:rsidRDefault="00BC5D7E" w:rsidP="006552BA">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7</w:t>
      </w:r>
      <w:r w:rsidR="001336EB" w:rsidRPr="00EE18E8">
        <w:rPr>
          <w:rFonts w:ascii="Courier New" w:hAnsi="Courier New" w:cs="Courier New"/>
          <w:sz w:val="22"/>
          <w:szCs w:val="22"/>
        </w:rPr>
        <w:t xml:space="preserve">.  </w:t>
      </w:r>
      <w:r w:rsidR="006552BA" w:rsidRPr="00EE18E8">
        <w:rPr>
          <w:rFonts w:ascii="Courier New" w:hAnsi="Courier New" w:cs="Courier New"/>
          <w:sz w:val="22"/>
          <w:szCs w:val="22"/>
        </w:rPr>
        <w:t xml:space="preserve">Following completion of both public </w:t>
      </w:r>
      <w:r w:rsidR="001336EB" w:rsidRPr="00EE18E8">
        <w:rPr>
          <w:rFonts w:ascii="Courier New" w:hAnsi="Courier New" w:cs="Courier New"/>
          <w:sz w:val="22"/>
          <w:szCs w:val="22"/>
        </w:rPr>
        <w:t xml:space="preserve">comment sessions, </w:t>
      </w:r>
      <w:r w:rsidR="00E87A44" w:rsidRPr="00EE18E8">
        <w:rPr>
          <w:rFonts w:ascii="Courier New" w:hAnsi="Courier New" w:cs="Courier New"/>
          <w:sz w:val="22"/>
          <w:szCs w:val="22"/>
        </w:rPr>
        <w:t xml:space="preserve">the </w:t>
      </w:r>
      <w:r w:rsidR="006552BA" w:rsidRPr="00EE18E8">
        <w:rPr>
          <w:rFonts w:ascii="Courier New" w:hAnsi="Courier New" w:cs="Courier New"/>
          <w:sz w:val="22"/>
          <w:szCs w:val="22"/>
        </w:rPr>
        <w:t xml:space="preserve">expiration of the </w:t>
      </w:r>
      <w:r w:rsidR="00E87A44" w:rsidRPr="00EE18E8">
        <w:rPr>
          <w:rFonts w:ascii="Courier New" w:hAnsi="Courier New" w:cs="Courier New"/>
          <w:sz w:val="22"/>
          <w:szCs w:val="22"/>
        </w:rPr>
        <w:t>period for submission of written com</w:t>
      </w:r>
      <w:r w:rsidR="001336EB" w:rsidRPr="00EE18E8">
        <w:rPr>
          <w:rFonts w:ascii="Courier New" w:hAnsi="Courier New" w:cs="Courier New"/>
          <w:sz w:val="22"/>
          <w:szCs w:val="22"/>
        </w:rPr>
        <w:t xml:space="preserve">ments and receipt, if filed, of </w:t>
      </w:r>
      <w:r w:rsidR="00FF1C9C">
        <w:rPr>
          <w:rFonts w:ascii="Courier New" w:hAnsi="Courier New" w:cs="Courier New"/>
          <w:sz w:val="22"/>
          <w:szCs w:val="22"/>
        </w:rPr>
        <w:t>Atlantic Broadband</w:t>
      </w:r>
      <w:r w:rsidR="00020232" w:rsidRPr="00EE18E8">
        <w:rPr>
          <w:rFonts w:ascii="Courier New" w:hAnsi="Courier New" w:cs="Courier New"/>
          <w:sz w:val="22"/>
          <w:szCs w:val="22"/>
        </w:rPr>
        <w:t xml:space="preserve">’s </w:t>
      </w:r>
      <w:r w:rsidR="001336EB" w:rsidRPr="00EE18E8">
        <w:rPr>
          <w:rFonts w:ascii="Courier New" w:hAnsi="Courier New" w:cs="Courier New"/>
          <w:sz w:val="22"/>
          <w:szCs w:val="22"/>
        </w:rPr>
        <w:t xml:space="preserve">proposal for renewal of the Franchise pursuant to 47 U.S.C. § 546(h), </w:t>
      </w:r>
      <w:r w:rsidR="006552BA" w:rsidRPr="00EE18E8">
        <w:rPr>
          <w:rFonts w:ascii="Courier New" w:hAnsi="Courier New" w:cs="Courier New"/>
          <w:sz w:val="22"/>
          <w:szCs w:val="22"/>
        </w:rPr>
        <w:t xml:space="preserve">Mr. </w:t>
      </w:r>
      <w:r w:rsidR="00FF1C9C">
        <w:rPr>
          <w:rFonts w:ascii="Courier New" w:hAnsi="Courier New" w:cs="Courier New"/>
          <w:sz w:val="22"/>
          <w:szCs w:val="22"/>
        </w:rPr>
        <w:t>Lawrence</w:t>
      </w:r>
      <w:r w:rsidR="00E87A44" w:rsidRPr="00EE18E8">
        <w:rPr>
          <w:rFonts w:ascii="Courier New" w:hAnsi="Courier New" w:cs="Courier New"/>
          <w:sz w:val="22"/>
          <w:szCs w:val="22"/>
        </w:rPr>
        <w:t xml:space="preserve"> shall prepare and file a report </w:t>
      </w:r>
      <w:r w:rsidR="00D84888" w:rsidRPr="00EE18E8">
        <w:rPr>
          <w:rFonts w:ascii="Courier New" w:hAnsi="Courier New" w:cs="Courier New"/>
          <w:sz w:val="22"/>
          <w:szCs w:val="22"/>
        </w:rPr>
        <w:t xml:space="preserve">(i) </w:t>
      </w:r>
      <w:r w:rsidR="00776EF2" w:rsidRPr="00EE18E8">
        <w:rPr>
          <w:rFonts w:ascii="Courier New" w:hAnsi="Courier New" w:cs="Courier New"/>
          <w:sz w:val="22"/>
          <w:szCs w:val="22"/>
        </w:rPr>
        <w:t xml:space="preserve">detailing </w:t>
      </w:r>
      <w:r w:rsidR="006552BA" w:rsidRPr="00EE18E8">
        <w:rPr>
          <w:rFonts w:ascii="Courier New" w:hAnsi="Courier New" w:cs="Courier New"/>
          <w:sz w:val="22"/>
          <w:szCs w:val="22"/>
        </w:rPr>
        <w:t xml:space="preserve">attendance at the public comment sessions and </w:t>
      </w:r>
      <w:r w:rsidR="00E87A44" w:rsidRPr="00EE18E8">
        <w:rPr>
          <w:rFonts w:ascii="Courier New" w:hAnsi="Courier New" w:cs="Courier New"/>
          <w:sz w:val="22"/>
          <w:szCs w:val="22"/>
        </w:rPr>
        <w:t xml:space="preserve">summarizing </w:t>
      </w:r>
      <w:r w:rsidR="006552BA" w:rsidRPr="00EE18E8">
        <w:rPr>
          <w:rFonts w:ascii="Courier New" w:hAnsi="Courier New" w:cs="Courier New"/>
          <w:sz w:val="22"/>
          <w:szCs w:val="22"/>
        </w:rPr>
        <w:t>all oral and written comments</w:t>
      </w:r>
      <w:r w:rsidR="00D84888" w:rsidRPr="00EE18E8">
        <w:rPr>
          <w:rFonts w:ascii="Courier New" w:hAnsi="Courier New" w:cs="Courier New"/>
          <w:sz w:val="22"/>
          <w:szCs w:val="22"/>
        </w:rPr>
        <w:t xml:space="preserve"> timely received</w:t>
      </w:r>
      <w:r w:rsidR="00307746" w:rsidRPr="00EE18E8">
        <w:rPr>
          <w:rFonts w:ascii="Courier New" w:hAnsi="Courier New" w:cs="Courier New"/>
          <w:sz w:val="22"/>
          <w:szCs w:val="22"/>
        </w:rPr>
        <w:t>;</w:t>
      </w:r>
      <w:r w:rsidR="00D84888" w:rsidRPr="00EE18E8">
        <w:rPr>
          <w:rFonts w:ascii="Courier New" w:hAnsi="Courier New" w:cs="Courier New"/>
          <w:sz w:val="22"/>
          <w:szCs w:val="22"/>
        </w:rPr>
        <w:t xml:space="preserve"> and (ii) recommending either </w:t>
      </w:r>
      <w:r w:rsidR="001336EB" w:rsidRPr="00EE18E8">
        <w:rPr>
          <w:rFonts w:ascii="Courier New" w:hAnsi="Courier New" w:cs="Courier New"/>
          <w:sz w:val="22"/>
          <w:szCs w:val="22"/>
        </w:rPr>
        <w:t xml:space="preserve">that the Commission grant or deny the Application pursuant to 47 U.S.C. § 546(h) and the reasons therefor, or in the alternative, the </w:t>
      </w:r>
      <w:r w:rsidR="00480FE6" w:rsidRPr="00EE18E8">
        <w:rPr>
          <w:rFonts w:ascii="Courier New" w:hAnsi="Courier New" w:cs="Courier New"/>
          <w:sz w:val="22"/>
          <w:szCs w:val="22"/>
        </w:rPr>
        <w:t xml:space="preserve">scheduling and </w:t>
      </w:r>
      <w:r w:rsidR="00D84888" w:rsidRPr="00EE18E8">
        <w:rPr>
          <w:rFonts w:ascii="Courier New" w:hAnsi="Courier New" w:cs="Courier New"/>
          <w:sz w:val="22"/>
          <w:szCs w:val="22"/>
        </w:rPr>
        <w:t>completion of a full evidentiar</w:t>
      </w:r>
      <w:r w:rsidR="001336EB" w:rsidRPr="00EE18E8">
        <w:rPr>
          <w:rFonts w:ascii="Courier New" w:hAnsi="Courier New" w:cs="Courier New"/>
          <w:sz w:val="22"/>
          <w:szCs w:val="22"/>
        </w:rPr>
        <w:t xml:space="preserve">y hearing on the Application pursuant to 47 U.S.C. § 546(a)–(g).  </w:t>
      </w:r>
    </w:p>
    <w:p w:rsidR="00E87A44" w:rsidRPr="00EE18E8" w:rsidRDefault="00BC5D7E" w:rsidP="006552BA">
      <w:pPr>
        <w:widowControl/>
        <w:spacing w:line="480" w:lineRule="auto"/>
        <w:ind w:firstLine="720"/>
        <w:jc w:val="both"/>
        <w:rPr>
          <w:rFonts w:ascii="Courier New" w:hAnsi="Courier New" w:cs="Courier New"/>
          <w:sz w:val="22"/>
          <w:szCs w:val="22"/>
        </w:rPr>
      </w:pPr>
      <w:r>
        <w:rPr>
          <w:rFonts w:ascii="Courier New" w:hAnsi="Courier New" w:cs="Courier New"/>
          <w:sz w:val="22"/>
          <w:szCs w:val="22"/>
        </w:rPr>
        <w:t>8</w:t>
      </w:r>
      <w:r w:rsidR="006552BA" w:rsidRPr="00EE18E8">
        <w:rPr>
          <w:rFonts w:ascii="Courier New" w:hAnsi="Courier New" w:cs="Courier New"/>
          <w:sz w:val="22"/>
          <w:szCs w:val="22"/>
        </w:rPr>
        <w:t xml:space="preserve">.  </w:t>
      </w:r>
      <w:r w:rsidR="00FF1C9C">
        <w:rPr>
          <w:rFonts w:ascii="Courier New" w:hAnsi="Courier New" w:cs="Courier New"/>
          <w:sz w:val="22"/>
          <w:szCs w:val="22"/>
        </w:rPr>
        <w:t>Atlantic Broadband</w:t>
      </w:r>
      <w:r w:rsidR="00020232" w:rsidRPr="00EE18E8">
        <w:rPr>
          <w:rFonts w:ascii="Courier New" w:hAnsi="Courier New" w:cs="Courier New"/>
          <w:sz w:val="22"/>
          <w:szCs w:val="22"/>
        </w:rPr>
        <w:t xml:space="preserve"> </w:t>
      </w:r>
      <w:r w:rsidR="00E87A44" w:rsidRPr="00EE18E8">
        <w:rPr>
          <w:rFonts w:ascii="Courier New" w:hAnsi="Courier New" w:cs="Courier New"/>
          <w:sz w:val="22"/>
          <w:szCs w:val="22"/>
        </w:rPr>
        <w:t xml:space="preserve">is hereby advised that it will be charged with, and </w:t>
      </w:r>
      <w:r w:rsidR="00C826B9" w:rsidRPr="00EE18E8">
        <w:rPr>
          <w:rFonts w:ascii="Courier New" w:hAnsi="Courier New" w:cs="Courier New"/>
          <w:sz w:val="22"/>
          <w:szCs w:val="22"/>
        </w:rPr>
        <w:t xml:space="preserve">be </w:t>
      </w:r>
      <w:r w:rsidR="00E87A44" w:rsidRPr="00EE18E8">
        <w:rPr>
          <w:rFonts w:ascii="Courier New" w:hAnsi="Courier New" w:cs="Courier New"/>
          <w:sz w:val="22"/>
          <w:szCs w:val="22"/>
        </w:rPr>
        <w:t xml:space="preserve">required to pay, all costs </w:t>
      </w:r>
      <w:r w:rsidR="006552BA" w:rsidRPr="00EE18E8">
        <w:rPr>
          <w:rFonts w:ascii="Courier New" w:hAnsi="Courier New" w:cs="Courier New"/>
          <w:sz w:val="22"/>
          <w:szCs w:val="22"/>
        </w:rPr>
        <w:t xml:space="preserve">related to this proceeding </w:t>
      </w:r>
      <w:r w:rsidR="00E87A44" w:rsidRPr="00EE18E8">
        <w:rPr>
          <w:rFonts w:ascii="Courier New" w:hAnsi="Courier New" w:cs="Courier New"/>
          <w:sz w:val="22"/>
          <w:szCs w:val="22"/>
        </w:rPr>
        <w:t xml:space="preserve">up to the maximum permitted </w:t>
      </w:r>
      <w:r w:rsidR="00C826B9" w:rsidRPr="00EE18E8">
        <w:rPr>
          <w:rFonts w:ascii="Courier New" w:hAnsi="Courier New" w:cs="Courier New"/>
          <w:sz w:val="22"/>
          <w:szCs w:val="22"/>
        </w:rPr>
        <w:t xml:space="preserve">pursuant to </w:t>
      </w:r>
      <w:r w:rsidR="00E87A44" w:rsidRPr="00EE18E8">
        <w:rPr>
          <w:rFonts w:ascii="Courier New" w:hAnsi="Courier New" w:cs="Courier New"/>
          <w:sz w:val="22"/>
          <w:szCs w:val="22"/>
        </w:rPr>
        <w:t xml:space="preserve">26 </w:t>
      </w:r>
      <w:r w:rsidR="00E87A44" w:rsidRPr="00EE18E8">
        <w:rPr>
          <w:rFonts w:ascii="Courier New" w:hAnsi="Courier New" w:cs="Courier New"/>
          <w:i/>
          <w:sz w:val="22"/>
          <w:szCs w:val="22"/>
        </w:rPr>
        <w:t>Del. C.</w:t>
      </w:r>
      <w:r w:rsidR="00C826B9" w:rsidRPr="00EE18E8">
        <w:rPr>
          <w:rFonts w:ascii="Courier New" w:hAnsi="Courier New" w:cs="Courier New"/>
          <w:sz w:val="22"/>
          <w:szCs w:val="22"/>
        </w:rPr>
        <w:t xml:space="preserve"> §</w:t>
      </w:r>
      <w:r w:rsidR="00CE4118">
        <w:rPr>
          <w:rFonts w:ascii="Courier New" w:hAnsi="Courier New" w:cs="Courier New"/>
          <w:sz w:val="22"/>
          <w:szCs w:val="22"/>
        </w:rPr>
        <w:t xml:space="preserve"> </w:t>
      </w:r>
      <w:r w:rsidR="00E87A44" w:rsidRPr="00EE18E8">
        <w:rPr>
          <w:rFonts w:ascii="Courier New" w:hAnsi="Courier New" w:cs="Courier New"/>
          <w:sz w:val="22"/>
          <w:szCs w:val="22"/>
        </w:rPr>
        <w:t>610.</w:t>
      </w:r>
    </w:p>
    <w:p w:rsidR="00D84888" w:rsidRDefault="00BC5D7E" w:rsidP="00E44F91">
      <w:pPr>
        <w:widowControl/>
        <w:spacing w:line="480" w:lineRule="auto"/>
        <w:ind w:firstLine="720"/>
        <w:jc w:val="both"/>
        <w:rPr>
          <w:rFonts w:ascii="Courier New" w:eastAsia="Times New Roman" w:hAnsi="Courier New" w:cs="Courier New"/>
          <w:snapToGrid w:val="0"/>
          <w:sz w:val="22"/>
          <w:szCs w:val="22"/>
        </w:rPr>
      </w:pPr>
      <w:r>
        <w:rPr>
          <w:rFonts w:ascii="Courier New" w:hAnsi="Courier New" w:cs="Courier New"/>
          <w:sz w:val="22"/>
          <w:szCs w:val="22"/>
        </w:rPr>
        <w:t>9</w:t>
      </w:r>
      <w:r w:rsidR="006552BA" w:rsidRPr="00EE18E8">
        <w:rPr>
          <w:rFonts w:ascii="Courier New" w:hAnsi="Courier New" w:cs="Courier New"/>
          <w:sz w:val="22"/>
          <w:szCs w:val="22"/>
        </w:rPr>
        <w:t xml:space="preserve">.  </w:t>
      </w:r>
      <w:r w:rsidR="00E44F91" w:rsidRPr="00EE18E8">
        <w:rPr>
          <w:rFonts w:ascii="Courier New" w:hAnsi="Courier New" w:cs="Courier New"/>
          <w:sz w:val="22"/>
          <w:szCs w:val="22"/>
        </w:rPr>
        <w:t>T</w:t>
      </w:r>
      <w:r w:rsidR="00E87A44" w:rsidRPr="00EE18E8">
        <w:rPr>
          <w:rFonts w:ascii="Courier New" w:hAnsi="Courier New" w:cs="Courier New"/>
          <w:sz w:val="22"/>
          <w:szCs w:val="22"/>
        </w:rPr>
        <w:t>he Commission reserves the jurisdiction and authority to enter such other or further Orders in this matter as may be deemed necessary or proper.</w:t>
      </w:r>
      <w:r w:rsidR="00D84888" w:rsidRPr="00EE18E8">
        <w:rPr>
          <w:rFonts w:ascii="Courier New" w:eastAsia="Times New Roman" w:hAnsi="Courier New" w:cs="Courier New"/>
          <w:snapToGrid w:val="0"/>
          <w:sz w:val="22"/>
          <w:szCs w:val="22"/>
        </w:rPr>
        <w:t xml:space="preserve"> </w:t>
      </w:r>
    </w:p>
    <w:p w:rsidR="008E7ECA" w:rsidRPr="00EE18E8" w:rsidRDefault="008E7ECA" w:rsidP="00E44F91">
      <w:pPr>
        <w:widowControl/>
        <w:spacing w:line="480" w:lineRule="auto"/>
        <w:ind w:firstLine="720"/>
        <w:jc w:val="both"/>
        <w:rPr>
          <w:rFonts w:ascii="Courier New" w:hAnsi="Courier New" w:cs="Courier New"/>
          <w:sz w:val="22"/>
          <w:szCs w:val="22"/>
        </w:rPr>
      </w:pPr>
    </w:p>
    <w:p w:rsidR="00D84888" w:rsidRPr="00EE18E8" w:rsidRDefault="00D84888" w:rsidP="00E44F91">
      <w:pPr>
        <w:autoSpaceDE/>
        <w:autoSpaceDN/>
        <w:adjustRightInd/>
        <w:rPr>
          <w:rFonts w:ascii="Courier New" w:eastAsia="Times New Roman" w:hAnsi="Courier New" w:cs="Courier New"/>
          <w:snapToGrid w:val="0"/>
          <w:sz w:val="22"/>
          <w:szCs w:val="22"/>
        </w:rPr>
      </w:pPr>
    </w:p>
    <w:p w:rsidR="00D84888" w:rsidRPr="00E62EAF" w:rsidRDefault="00D84888" w:rsidP="00D84888">
      <w:pPr>
        <w:autoSpaceDE/>
        <w:autoSpaceDN/>
        <w:adjustRightInd/>
        <w:ind w:left="3600" w:firstLine="720"/>
        <w:outlineLvl w:val="0"/>
        <w:rPr>
          <w:rFonts w:ascii="Courier New" w:eastAsia="Times New Roman" w:hAnsi="Courier New" w:cs="Courier New"/>
          <w:b/>
          <w:snapToGrid w:val="0"/>
          <w:sz w:val="22"/>
          <w:szCs w:val="22"/>
        </w:rPr>
      </w:pPr>
      <w:r w:rsidRPr="00E62EAF">
        <w:rPr>
          <w:rFonts w:ascii="Courier New" w:eastAsia="Times New Roman" w:hAnsi="Courier New" w:cs="Courier New"/>
          <w:b/>
          <w:snapToGrid w:val="0"/>
          <w:sz w:val="22"/>
          <w:szCs w:val="22"/>
        </w:rPr>
        <w:t>BY ORDER OF THE COMMISSION:</w:t>
      </w:r>
    </w:p>
    <w:p w:rsidR="00D84888" w:rsidRPr="00EE18E8" w:rsidRDefault="00D84888" w:rsidP="00D84888">
      <w:pPr>
        <w:autoSpaceDE/>
        <w:autoSpaceDN/>
        <w:adjustRightInd/>
        <w:rPr>
          <w:rFonts w:ascii="Courier New" w:eastAsia="Times New Roman" w:hAnsi="Courier New" w:cs="Courier New"/>
          <w:snapToGrid w:val="0"/>
          <w:sz w:val="22"/>
          <w:szCs w:val="22"/>
        </w:rPr>
      </w:pPr>
    </w:p>
    <w:p w:rsidR="00D84888" w:rsidRPr="00EE18E8" w:rsidRDefault="00D84888" w:rsidP="00D84888">
      <w:pPr>
        <w:autoSpaceDE/>
        <w:autoSpaceDN/>
        <w:adjustRightInd/>
        <w:rPr>
          <w:rFonts w:ascii="Courier New" w:eastAsia="Times New Roman" w:hAnsi="Courier New" w:cs="Courier New"/>
          <w:snapToGrid w:val="0"/>
          <w:sz w:val="22"/>
          <w:szCs w:val="22"/>
        </w:rPr>
      </w:pPr>
    </w:p>
    <w:p w:rsidR="00D84888" w:rsidRPr="00EE18E8" w:rsidRDefault="00D84888" w:rsidP="00D84888">
      <w:pPr>
        <w:autoSpaceDE/>
        <w:autoSpaceDN/>
        <w:adjustRightInd/>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p>
    <w:p w:rsidR="00D84888" w:rsidRPr="00EE18E8" w:rsidRDefault="00D84888" w:rsidP="00D84888">
      <w:pPr>
        <w:autoSpaceDE/>
        <w:autoSpaceDN/>
        <w:adjustRightInd/>
        <w:rPr>
          <w:rFonts w:ascii="Courier New" w:eastAsia="Times New Roman" w:hAnsi="Courier New" w:cs="Courier New"/>
          <w:snapToGrid w:val="0"/>
          <w:sz w:val="22"/>
          <w:szCs w:val="22"/>
          <w:u w:val="single"/>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00657D24">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657D24">
        <w:rPr>
          <w:rFonts w:ascii="Courier New" w:eastAsia="Times New Roman" w:hAnsi="Courier New" w:cs="Courier New"/>
          <w:snapToGrid w:val="0"/>
          <w:sz w:val="22"/>
          <w:szCs w:val="22"/>
          <w:u w:val="single"/>
        </w:rPr>
        <w:tab/>
      </w:r>
      <w:r w:rsidR="00657D24">
        <w:rPr>
          <w:rFonts w:ascii="Courier New" w:eastAsia="Times New Roman" w:hAnsi="Courier New" w:cs="Courier New"/>
          <w:snapToGrid w:val="0"/>
          <w:sz w:val="22"/>
          <w:szCs w:val="22"/>
          <w:u w:val="single"/>
        </w:rPr>
        <w:tab/>
      </w:r>
    </w:p>
    <w:p w:rsidR="00D84888" w:rsidRPr="00EE18E8" w:rsidRDefault="00D84888" w:rsidP="00D84888">
      <w:pPr>
        <w:autoSpaceDE/>
        <w:autoSpaceDN/>
        <w:adjustRightInd/>
        <w:outlineLvl w:val="0"/>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t>Chair</w:t>
      </w:r>
    </w:p>
    <w:p w:rsidR="00D84888" w:rsidRPr="00EE18E8" w:rsidRDefault="00D84888" w:rsidP="00D84888">
      <w:pPr>
        <w:autoSpaceDE/>
        <w:autoSpaceDN/>
        <w:adjustRightInd/>
        <w:rPr>
          <w:rFonts w:ascii="Courier New" w:eastAsia="Times New Roman" w:hAnsi="Courier New" w:cs="Courier New"/>
          <w:snapToGrid w:val="0"/>
          <w:sz w:val="22"/>
          <w:szCs w:val="22"/>
        </w:rPr>
      </w:pPr>
    </w:p>
    <w:p w:rsidR="00D84888" w:rsidRPr="00EE18E8" w:rsidRDefault="00D84888" w:rsidP="00D84888">
      <w:pPr>
        <w:autoSpaceDE/>
        <w:autoSpaceDN/>
        <w:adjustRightInd/>
        <w:rPr>
          <w:rFonts w:ascii="Courier New" w:eastAsia="Times New Roman" w:hAnsi="Courier New" w:cs="Courier New"/>
          <w:snapToGrid w:val="0"/>
          <w:sz w:val="22"/>
          <w:szCs w:val="22"/>
        </w:rPr>
      </w:pPr>
    </w:p>
    <w:p w:rsidR="00FC65F8" w:rsidRDefault="00D84888" w:rsidP="00D84888">
      <w:pPr>
        <w:autoSpaceDE/>
        <w:autoSpaceDN/>
        <w:adjustRightInd/>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lastRenderedPageBreak/>
        <w:tab/>
      </w:r>
    </w:p>
    <w:p w:rsidR="002723F9" w:rsidRDefault="002723F9" w:rsidP="00D84888">
      <w:pPr>
        <w:autoSpaceDE/>
        <w:autoSpaceDN/>
        <w:adjustRightInd/>
        <w:rPr>
          <w:rFonts w:ascii="Courier New" w:eastAsia="Times New Roman" w:hAnsi="Courier New" w:cs="Courier New"/>
          <w:snapToGrid w:val="0"/>
          <w:sz w:val="22"/>
          <w:szCs w:val="22"/>
        </w:rPr>
      </w:pPr>
    </w:p>
    <w:p w:rsidR="002723F9" w:rsidRDefault="002723F9" w:rsidP="00D84888">
      <w:pPr>
        <w:autoSpaceDE/>
        <w:autoSpaceDN/>
        <w:adjustRightInd/>
        <w:rPr>
          <w:rFonts w:ascii="Courier New" w:eastAsia="Times New Roman" w:hAnsi="Courier New" w:cs="Courier New"/>
          <w:snapToGrid w:val="0"/>
          <w:sz w:val="22"/>
          <w:szCs w:val="22"/>
        </w:rPr>
      </w:pPr>
    </w:p>
    <w:p w:rsidR="00D84888" w:rsidRPr="00EE18E8" w:rsidRDefault="00FC65F8" w:rsidP="00D84888">
      <w:pPr>
        <w:autoSpaceDE/>
        <w:autoSpaceDN/>
        <w:adjustRightInd/>
        <w:rPr>
          <w:rFonts w:ascii="Courier New" w:eastAsia="Times New Roman" w:hAnsi="Courier New" w:cs="Courier New"/>
          <w:snapToGrid w:val="0"/>
          <w:sz w:val="22"/>
          <w:szCs w:val="22"/>
          <w:u w:val="single"/>
        </w:rPr>
      </w:pPr>
      <w:r>
        <w:rPr>
          <w:rFonts w:ascii="Courier New" w:eastAsia="Times New Roman" w:hAnsi="Courier New" w:cs="Courier New"/>
          <w:snapToGrid w:val="0"/>
          <w:sz w:val="22"/>
          <w:szCs w:val="22"/>
        </w:rPr>
        <w:tab/>
      </w:r>
      <w:r w:rsidR="00D84888" w:rsidRPr="00EE18E8">
        <w:rPr>
          <w:rFonts w:ascii="Courier New" w:eastAsia="Times New Roman" w:hAnsi="Courier New" w:cs="Courier New"/>
          <w:snapToGrid w:val="0"/>
          <w:sz w:val="22"/>
          <w:szCs w:val="22"/>
        </w:rPr>
        <w:tab/>
      </w:r>
      <w:r w:rsidR="00D84888" w:rsidRPr="00EE18E8">
        <w:rPr>
          <w:rFonts w:ascii="Courier New" w:eastAsia="Times New Roman" w:hAnsi="Courier New" w:cs="Courier New"/>
          <w:snapToGrid w:val="0"/>
          <w:sz w:val="22"/>
          <w:szCs w:val="22"/>
        </w:rPr>
        <w:tab/>
      </w:r>
      <w:r w:rsidR="00D84888" w:rsidRPr="00EE18E8">
        <w:rPr>
          <w:rFonts w:ascii="Courier New" w:eastAsia="Times New Roman" w:hAnsi="Courier New" w:cs="Courier New"/>
          <w:snapToGrid w:val="0"/>
          <w:sz w:val="22"/>
          <w:szCs w:val="22"/>
        </w:rPr>
        <w:tab/>
      </w:r>
      <w:r w:rsidR="00D84888" w:rsidRPr="00EE18E8">
        <w:rPr>
          <w:rFonts w:ascii="Courier New" w:eastAsia="Times New Roman" w:hAnsi="Courier New" w:cs="Courier New"/>
          <w:snapToGrid w:val="0"/>
          <w:sz w:val="22"/>
          <w:szCs w:val="22"/>
        </w:rPr>
        <w:tab/>
      </w:r>
      <w:r w:rsidR="00D84888" w:rsidRPr="00EE18E8">
        <w:rPr>
          <w:rFonts w:ascii="Courier New" w:eastAsia="Times New Roman" w:hAnsi="Courier New" w:cs="Courier New"/>
          <w:snapToGrid w:val="0"/>
          <w:sz w:val="22"/>
          <w:szCs w:val="22"/>
        </w:rPr>
        <w:tab/>
      </w:r>
      <w:r w:rsidR="00657D24">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657D24">
        <w:rPr>
          <w:rFonts w:ascii="Courier New" w:eastAsia="Times New Roman" w:hAnsi="Courier New" w:cs="Courier New"/>
          <w:snapToGrid w:val="0"/>
          <w:sz w:val="22"/>
          <w:szCs w:val="22"/>
          <w:u w:val="single"/>
        </w:rPr>
        <w:tab/>
      </w:r>
      <w:r w:rsidR="00657D24">
        <w:rPr>
          <w:rFonts w:ascii="Courier New" w:eastAsia="Times New Roman" w:hAnsi="Courier New" w:cs="Courier New"/>
          <w:snapToGrid w:val="0"/>
          <w:sz w:val="22"/>
          <w:szCs w:val="22"/>
          <w:u w:val="single"/>
        </w:rPr>
        <w:tab/>
      </w:r>
    </w:p>
    <w:p w:rsidR="00D84888" w:rsidRPr="00EE18E8" w:rsidRDefault="00D84888" w:rsidP="00D84888">
      <w:pPr>
        <w:autoSpaceDE/>
        <w:autoSpaceDN/>
        <w:adjustRightInd/>
        <w:outlineLvl w:val="0"/>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t>Commissioner</w:t>
      </w:r>
    </w:p>
    <w:p w:rsidR="00D84888" w:rsidRPr="00EE18E8" w:rsidRDefault="00D84888" w:rsidP="00D84888">
      <w:pPr>
        <w:autoSpaceDE/>
        <w:autoSpaceDN/>
        <w:adjustRightInd/>
        <w:rPr>
          <w:rFonts w:ascii="Courier New" w:eastAsia="Times New Roman" w:hAnsi="Courier New" w:cs="Courier New"/>
          <w:snapToGrid w:val="0"/>
          <w:sz w:val="22"/>
          <w:szCs w:val="22"/>
        </w:rPr>
      </w:pPr>
    </w:p>
    <w:p w:rsidR="00D84888" w:rsidRDefault="00D84888" w:rsidP="00D84888">
      <w:pPr>
        <w:autoSpaceDE/>
        <w:autoSpaceDN/>
        <w:adjustRightInd/>
        <w:rPr>
          <w:rFonts w:ascii="Courier New" w:eastAsia="Times New Roman" w:hAnsi="Courier New" w:cs="Courier New"/>
          <w:snapToGrid w:val="0"/>
          <w:sz w:val="22"/>
          <w:szCs w:val="22"/>
        </w:rPr>
      </w:pPr>
    </w:p>
    <w:p w:rsidR="002723F9" w:rsidRPr="00EE18E8" w:rsidRDefault="002723F9" w:rsidP="00D84888">
      <w:pPr>
        <w:autoSpaceDE/>
        <w:autoSpaceDN/>
        <w:adjustRightInd/>
        <w:rPr>
          <w:rFonts w:ascii="Courier New" w:eastAsia="Times New Roman" w:hAnsi="Courier New" w:cs="Courier New"/>
          <w:snapToGrid w:val="0"/>
          <w:sz w:val="22"/>
          <w:szCs w:val="22"/>
        </w:rPr>
      </w:pPr>
    </w:p>
    <w:p w:rsidR="00D84888" w:rsidRPr="00EE18E8" w:rsidRDefault="00D84888" w:rsidP="00D84888">
      <w:pPr>
        <w:autoSpaceDE/>
        <w:autoSpaceDN/>
        <w:adjustRightInd/>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00657D24">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657D24">
        <w:rPr>
          <w:rFonts w:ascii="Courier New" w:eastAsia="Times New Roman" w:hAnsi="Courier New" w:cs="Courier New"/>
          <w:snapToGrid w:val="0"/>
          <w:sz w:val="22"/>
          <w:szCs w:val="22"/>
          <w:u w:val="single"/>
        </w:rPr>
        <w:tab/>
      </w:r>
      <w:r w:rsidR="00657D24">
        <w:rPr>
          <w:rFonts w:ascii="Courier New" w:eastAsia="Times New Roman" w:hAnsi="Courier New" w:cs="Courier New"/>
          <w:snapToGrid w:val="0"/>
          <w:sz w:val="22"/>
          <w:szCs w:val="22"/>
          <w:u w:val="single"/>
        </w:rPr>
        <w:tab/>
      </w:r>
    </w:p>
    <w:p w:rsidR="00D84888" w:rsidRPr="00EE18E8" w:rsidRDefault="00D84888" w:rsidP="00D84888">
      <w:pPr>
        <w:autoSpaceDE/>
        <w:autoSpaceDN/>
        <w:adjustRightInd/>
        <w:spacing w:after="120"/>
        <w:ind w:left="360"/>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t>Commissioner</w:t>
      </w:r>
    </w:p>
    <w:p w:rsidR="00D84888" w:rsidRDefault="00D84888" w:rsidP="00D84888">
      <w:pPr>
        <w:autoSpaceDE/>
        <w:autoSpaceDN/>
        <w:adjustRightInd/>
        <w:spacing w:after="120"/>
        <w:ind w:left="360"/>
        <w:rPr>
          <w:rFonts w:ascii="Courier New" w:eastAsia="Times New Roman" w:hAnsi="Courier New" w:cs="Courier New"/>
          <w:snapToGrid w:val="0"/>
          <w:sz w:val="22"/>
          <w:szCs w:val="22"/>
        </w:rPr>
      </w:pPr>
    </w:p>
    <w:p w:rsidR="002723F9" w:rsidRPr="00EE18E8" w:rsidRDefault="002723F9" w:rsidP="00D84888">
      <w:pPr>
        <w:autoSpaceDE/>
        <w:autoSpaceDN/>
        <w:adjustRightInd/>
        <w:spacing w:after="120"/>
        <w:ind w:left="360"/>
        <w:rPr>
          <w:rFonts w:ascii="Courier New" w:eastAsia="Times New Roman" w:hAnsi="Courier New" w:cs="Courier New"/>
          <w:snapToGrid w:val="0"/>
          <w:sz w:val="22"/>
          <w:szCs w:val="22"/>
        </w:rPr>
      </w:pPr>
    </w:p>
    <w:p w:rsidR="00D84888" w:rsidRPr="00EE18E8" w:rsidRDefault="00D84888" w:rsidP="00D84888">
      <w:pPr>
        <w:autoSpaceDE/>
        <w:autoSpaceDN/>
        <w:adjustRightInd/>
        <w:spacing w:after="120"/>
        <w:ind w:left="360"/>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00657D24">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p>
    <w:p w:rsidR="00D84888" w:rsidRPr="00EE18E8" w:rsidRDefault="00D84888" w:rsidP="00D84888">
      <w:pPr>
        <w:autoSpaceDE/>
        <w:autoSpaceDN/>
        <w:adjustRightInd/>
        <w:spacing w:after="120"/>
        <w:ind w:left="360"/>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t>Commissioner</w:t>
      </w:r>
    </w:p>
    <w:p w:rsidR="00D84888" w:rsidRDefault="00D84888" w:rsidP="00D84888">
      <w:pPr>
        <w:autoSpaceDE/>
        <w:autoSpaceDN/>
        <w:adjustRightInd/>
        <w:spacing w:after="120"/>
        <w:ind w:left="360"/>
        <w:rPr>
          <w:rFonts w:ascii="Courier New" w:eastAsia="Times New Roman" w:hAnsi="Courier New" w:cs="Courier New"/>
          <w:snapToGrid w:val="0"/>
          <w:sz w:val="22"/>
          <w:szCs w:val="22"/>
        </w:rPr>
      </w:pPr>
    </w:p>
    <w:p w:rsidR="002723F9" w:rsidRPr="00EE18E8" w:rsidRDefault="002723F9" w:rsidP="00D84888">
      <w:pPr>
        <w:autoSpaceDE/>
        <w:autoSpaceDN/>
        <w:adjustRightInd/>
        <w:spacing w:after="120"/>
        <w:ind w:left="360"/>
        <w:rPr>
          <w:rFonts w:ascii="Courier New" w:eastAsia="Times New Roman" w:hAnsi="Courier New" w:cs="Courier New"/>
          <w:snapToGrid w:val="0"/>
          <w:sz w:val="22"/>
          <w:szCs w:val="22"/>
        </w:rPr>
      </w:pPr>
    </w:p>
    <w:p w:rsidR="00D84888" w:rsidRPr="00EE18E8" w:rsidRDefault="00D84888" w:rsidP="00D84888">
      <w:pPr>
        <w:autoSpaceDE/>
        <w:autoSpaceDN/>
        <w:adjustRightInd/>
        <w:spacing w:after="120"/>
        <w:ind w:left="360"/>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00657D24">
        <w:rPr>
          <w:rFonts w:ascii="Courier New" w:eastAsia="Times New Roman" w:hAnsi="Courier New" w:cs="Courier New"/>
          <w:snapToGrid w:val="0"/>
          <w:sz w:val="22"/>
          <w:szCs w:val="22"/>
          <w:u w:val="single"/>
        </w:rPr>
        <w:tab/>
      </w:r>
      <w:r w:rsidR="00657D24">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657D24">
        <w:rPr>
          <w:rFonts w:ascii="Courier New" w:eastAsia="Times New Roman" w:hAnsi="Courier New" w:cs="Courier New"/>
          <w:snapToGrid w:val="0"/>
          <w:sz w:val="22"/>
          <w:szCs w:val="22"/>
          <w:u w:val="single"/>
        </w:rPr>
        <w:tab/>
      </w:r>
    </w:p>
    <w:p w:rsidR="00D84888" w:rsidRPr="00EE18E8" w:rsidRDefault="00D84888" w:rsidP="00D84888">
      <w:pPr>
        <w:autoSpaceDE/>
        <w:autoSpaceDN/>
        <w:adjustRightInd/>
        <w:spacing w:after="120"/>
        <w:ind w:left="360"/>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t>Commissioner</w:t>
      </w:r>
    </w:p>
    <w:p w:rsidR="00D84888" w:rsidRPr="00EE18E8" w:rsidRDefault="00D84888" w:rsidP="00D84888">
      <w:pPr>
        <w:autoSpaceDE/>
        <w:autoSpaceDN/>
        <w:adjustRightInd/>
        <w:spacing w:after="120"/>
        <w:ind w:left="360"/>
        <w:rPr>
          <w:rFonts w:ascii="Courier New" w:eastAsia="Times New Roman" w:hAnsi="Courier New" w:cs="Courier New"/>
          <w:snapToGrid w:val="0"/>
          <w:sz w:val="22"/>
          <w:szCs w:val="22"/>
        </w:rPr>
      </w:pPr>
    </w:p>
    <w:p w:rsidR="00D84888" w:rsidRDefault="00D84888" w:rsidP="00D84888">
      <w:pPr>
        <w:autoSpaceDE/>
        <w:autoSpaceDN/>
        <w:adjustRightInd/>
        <w:spacing w:after="120"/>
        <w:ind w:left="360"/>
        <w:rPr>
          <w:rFonts w:ascii="Courier New" w:eastAsia="Times New Roman" w:hAnsi="Courier New" w:cs="Courier New"/>
          <w:snapToGrid w:val="0"/>
          <w:sz w:val="22"/>
          <w:szCs w:val="22"/>
        </w:rPr>
      </w:pPr>
    </w:p>
    <w:p w:rsidR="00E62EAF" w:rsidRDefault="00E62EAF" w:rsidP="00D84888">
      <w:pPr>
        <w:autoSpaceDE/>
        <w:autoSpaceDN/>
        <w:adjustRightInd/>
        <w:spacing w:after="120"/>
        <w:ind w:left="360"/>
        <w:rPr>
          <w:rFonts w:ascii="Courier New" w:eastAsia="Times New Roman" w:hAnsi="Courier New" w:cs="Courier New"/>
          <w:snapToGrid w:val="0"/>
          <w:sz w:val="22"/>
          <w:szCs w:val="22"/>
        </w:rPr>
      </w:pPr>
    </w:p>
    <w:p w:rsidR="00E62EAF" w:rsidRDefault="00E62EAF" w:rsidP="00D84888">
      <w:pPr>
        <w:autoSpaceDE/>
        <w:autoSpaceDN/>
        <w:adjustRightInd/>
        <w:spacing w:after="120"/>
        <w:ind w:left="360"/>
        <w:rPr>
          <w:rFonts w:ascii="Courier New" w:eastAsia="Times New Roman" w:hAnsi="Courier New" w:cs="Courier New"/>
          <w:snapToGrid w:val="0"/>
          <w:sz w:val="22"/>
          <w:szCs w:val="22"/>
        </w:rPr>
      </w:pPr>
    </w:p>
    <w:p w:rsidR="00E62EAF" w:rsidRDefault="00E62EAF" w:rsidP="00D84888">
      <w:pPr>
        <w:autoSpaceDE/>
        <w:autoSpaceDN/>
        <w:adjustRightInd/>
        <w:spacing w:after="120"/>
        <w:ind w:left="360"/>
        <w:rPr>
          <w:rFonts w:ascii="Courier New" w:eastAsia="Times New Roman" w:hAnsi="Courier New" w:cs="Courier New"/>
          <w:snapToGrid w:val="0"/>
          <w:sz w:val="22"/>
          <w:szCs w:val="22"/>
        </w:rPr>
      </w:pPr>
    </w:p>
    <w:p w:rsidR="00E62EAF" w:rsidRDefault="00E62EAF" w:rsidP="00D84888">
      <w:pPr>
        <w:autoSpaceDE/>
        <w:autoSpaceDN/>
        <w:adjustRightInd/>
        <w:spacing w:after="120"/>
        <w:ind w:left="360"/>
        <w:rPr>
          <w:rFonts w:ascii="Courier New" w:eastAsia="Times New Roman" w:hAnsi="Courier New" w:cs="Courier New"/>
          <w:snapToGrid w:val="0"/>
          <w:sz w:val="22"/>
          <w:szCs w:val="22"/>
        </w:rPr>
      </w:pPr>
    </w:p>
    <w:p w:rsidR="00E62EAF" w:rsidRDefault="00E62EAF" w:rsidP="00D84888">
      <w:pPr>
        <w:autoSpaceDE/>
        <w:autoSpaceDN/>
        <w:adjustRightInd/>
        <w:spacing w:after="120"/>
        <w:ind w:left="360"/>
        <w:rPr>
          <w:rFonts w:ascii="Courier New" w:eastAsia="Times New Roman" w:hAnsi="Courier New" w:cs="Courier New"/>
          <w:snapToGrid w:val="0"/>
          <w:sz w:val="22"/>
          <w:szCs w:val="22"/>
        </w:rPr>
      </w:pPr>
    </w:p>
    <w:p w:rsidR="00E62EAF" w:rsidRDefault="00E62EAF" w:rsidP="00D84888">
      <w:pPr>
        <w:autoSpaceDE/>
        <w:autoSpaceDN/>
        <w:adjustRightInd/>
        <w:spacing w:after="120"/>
        <w:ind w:left="360"/>
        <w:rPr>
          <w:rFonts w:ascii="Courier New" w:eastAsia="Times New Roman" w:hAnsi="Courier New" w:cs="Courier New"/>
          <w:snapToGrid w:val="0"/>
          <w:sz w:val="22"/>
          <w:szCs w:val="22"/>
        </w:rPr>
      </w:pPr>
    </w:p>
    <w:p w:rsidR="00E62EAF" w:rsidRPr="00EE18E8" w:rsidRDefault="00E62EAF" w:rsidP="00D84888">
      <w:pPr>
        <w:autoSpaceDE/>
        <w:autoSpaceDN/>
        <w:adjustRightInd/>
        <w:spacing w:after="120"/>
        <w:ind w:left="360"/>
        <w:rPr>
          <w:rFonts w:ascii="Courier New" w:eastAsia="Times New Roman" w:hAnsi="Courier New" w:cs="Courier New"/>
          <w:snapToGrid w:val="0"/>
          <w:sz w:val="22"/>
          <w:szCs w:val="22"/>
        </w:rPr>
      </w:pPr>
    </w:p>
    <w:p w:rsidR="00D84888" w:rsidRDefault="00D84888" w:rsidP="00D84888">
      <w:pPr>
        <w:autoSpaceDE/>
        <w:autoSpaceDN/>
        <w:adjustRightInd/>
        <w:spacing w:after="120"/>
        <w:ind w:left="360" w:hanging="360"/>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ATTEST:</w:t>
      </w:r>
    </w:p>
    <w:p w:rsidR="002723F9" w:rsidRPr="00EE18E8" w:rsidRDefault="002723F9" w:rsidP="00D84888">
      <w:pPr>
        <w:autoSpaceDE/>
        <w:autoSpaceDN/>
        <w:adjustRightInd/>
        <w:spacing w:after="120"/>
        <w:ind w:left="360" w:hanging="360"/>
        <w:rPr>
          <w:rFonts w:ascii="Courier New" w:eastAsia="Times New Roman" w:hAnsi="Courier New" w:cs="Courier New"/>
          <w:snapToGrid w:val="0"/>
          <w:sz w:val="22"/>
          <w:szCs w:val="22"/>
        </w:rPr>
      </w:pPr>
    </w:p>
    <w:p w:rsidR="00D84888" w:rsidRPr="00EE18E8" w:rsidRDefault="00D84888" w:rsidP="00D84888">
      <w:pPr>
        <w:autoSpaceDE/>
        <w:autoSpaceDN/>
        <w:adjustRightInd/>
        <w:spacing w:after="120"/>
        <w:ind w:left="360"/>
        <w:rPr>
          <w:rFonts w:ascii="Courier New" w:eastAsia="Times New Roman" w:hAnsi="Courier New" w:cs="Courier New"/>
          <w:snapToGrid w:val="0"/>
          <w:sz w:val="22"/>
          <w:szCs w:val="22"/>
          <w:u w:val="single"/>
        </w:rPr>
      </w:pPr>
    </w:p>
    <w:p w:rsidR="00D84888" w:rsidRPr="00EE18E8" w:rsidRDefault="00657D24" w:rsidP="00D84888">
      <w:pPr>
        <w:autoSpaceDE/>
        <w:autoSpaceDN/>
        <w:adjustRightInd/>
        <w:spacing w:after="120"/>
        <w:rPr>
          <w:rFonts w:ascii="Courier New" w:eastAsia="Times New Roman" w:hAnsi="Courier New" w:cs="Courier New"/>
          <w:snapToGrid w:val="0"/>
          <w:sz w:val="22"/>
          <w:szCs w:val="22"/>
        </w:rPr>
      </w:pPr>
      <w:r>
        <w:rPr>
          <w:rFonts w:ascii="Courier New" w:eastAsia="Times New Roman" w:hAnsi="Courier New" w:cs="Courier New"/>
          <w:snapToGrid w:val="0"/>
          <w:sz w:val="22"/>
          <w:szCs w:val="22"/>
          <w:u w:val="single"/>
        </w:rPr>
        <w:tab/>
      </w:r>
      <w:r>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r w:rsidR="00FF1C9C">
        <w:rPr>
          <w:rFonts w:ascii="Courier New" w:eastAsia="Times New Roman" w:hAnsi="Courier New" w:cs="Courier New"/>
          <w:snapToGrid w:val="0"/>
          <w:sz w:val="22"/>
          <w:szCs w:val="22"/>
          <w:u w:val="single"/>
        </w:rPr>
        <w:tab/>
      </w:r>
    </w:p>
    <w:p w:rsidR="00E87A44" w:rsidRPr="00EE18E8" w:rsidRDefault="00D84888" w:rsidP="00D84888">
      <w:pPr>
        <w:widowControl/>
        <w:spacing w:line="480" w:lineRule="auto"/>
        <w:jc w:val="both"/>
        <w:rPr>
          <w:rFonts w:ascii="Courier New" w:hAnsi="Courier New" w:cs="Courier New"/>
          <w:sz w:val="22"/>
          <w:szCs w:val="22"/>
        </w:rPr>
      </w:pPr>
      <w:r w:rsidRPr="00EE18E8">
        <w:rPr>
          <w:rFonts w:ascii="Courier New" w:hAnsi="Courier New" w:cs="Courier New"/>
          <w:sz w:val="22"/>
          <w:szCs w:val="22"/>
        </w:rPr>
        <w:t>Secretary</w:t>
      </w:r>
    </w:p>
    <w:p w:rsidR="00E87A44" w:rsidRPr="00EE18E8" w:rsidRDefault="00E87A44">
      <w:pPr>
        <w:widowControl/>
        <w:ind w:firstLine="720"/>
        <w:jc w:val="both"/>
        <w:rPr>
          <w:rFonts w:ascii="Courier New" w:hAnsi="Courier New" w:cs="Courier New"/>
        </w:rPr>
      </w:pPr>
    </w:p>
    <w:p w:rsidR="00D84888" w:rsidRPr="00EE18E8" w:rsidRDefault="00D84888">
      <w:pPr>
        <w:widowControl/>
        <w:ind w:firstLine="720"/>
        <w:jc w:val="both"/>
        <w:rPr>
          <w:rFonts w:ascii="Courier New" w:hAnsi="Courier New" w:cs="Courier New"/>
        </w:rPr>
        <w:sectPr w:rsidR="00D84888" w:rsidRPr="00EE18E8" w:rsidSect="00E62EAF">
          <w:headerReference w:type="default" r:id="rId11"/>
          <w:footerReference w:type="default" r:id="rId12"/>
          <w:pgSz w:w="12240" w:h="15840"/>
          <w:pgMar w:top="1440" w:right="1440" w:bottom="1440" w:left="1440" w:header="1440" w:footer="1440" w:gutter="0"/>
          <w:cols w:space="720"/>
          <w:noEndnote/>
          <w:titlePg/>
          <w:docGrid w:linePitch="326"/>
        </w:sectPr>
      </w:pPr>
    </w:p>
    <w:p w:rsidR="00D84888" w:rsidRPr="00EE18E8" w:rsidRDefault="00D84888" w:rsidP="00D84888">
      <w:pPr>
        <w:widowControl/>
        <w:tabs>
          <w:tab w:val="center" w:pos="4680"/>
        </w:tabs>
        <w:autoSpaceDE/>
        <w:autoSpaceDN/>
        <w:adjustRightInd/>
        <w:jc w:val="center"/>
        <w:rPr>
          <w:rFonts w:ascii="Courier New" w:eastAsia="Times New Roman" w:hAnsi="Courier New" w:cs="Courier New"/>
          <w:b/>
          <w:snapToGrid w:val="0"/>
          <w:sz w:val="28"/>
          <w:szCs w:val="28"/>
        </w:rPr>
      </w:pPr>
      <w:r w:rsidRPr="00EE18E8">
        <w:rPr>
          <w:rFonts w:ascii="Courier New" w:eastAsia="Times New Roman" w:hAnsi="Courier New" w:cs="Courier New"/>
          <w:b/>
          <w:snapToGrid w:val="0"/>
          <w:sz w:val="28"/>
          <w:szCs w:val="28"/>
        </w:rPr>
        <w:lastRenderedPageBreak/>
        <w:t>“EXHIBIT A”</w:t>
      </w:r>
    </w:p>
    <w:p w:rsidR="00D84888" w:rsidRPr="00EE18E8" w:rsidRDefault="00D84888" w:rsidP="00D84888">
      <w:pPr>
        <w:widowControl/>
        <w:tabs>
          <w:tab w:val="center" w:pos="4680"/>
        </w:tabs>
        <w:autoSpaceDE/>
        <w:autoSpaceDN/>
        <w:adjustRightInd/>
        <w:jc w:val="center"/>
        <w:rPr>
          <w:rFonts w:ascii="Courier New" w:eastAsia="Times New Roman" w:hAnsi="Courier New" w:cs="Courier New"/>
          <w:b/>
          <w:snapToGrid w:val="0"/>
          <w:sz w:val="22"/>
          <w:szCs w:val="20"/>
        </w:rPr>
      </w:pPr>
    </w:p>
    <w:p w:rsidR="00D84888" w:rsidRPr="00EE18E8" w:rsidRDefault="00D84888" w:rsidP="00D84888">
      <w:pPr>
        <w:widowControl/>
        <w:tabs>
          <w:tab w:val="center" w:pos="4680"/>
        </w:tabs>
        <w:autoSpaceDE/>
        <w:autoSpaceDN/>
        <w:adjustRightInd/>
        <w:jc w:val="center"/>
        <w:rPr>
          <w:rFonts w:ascii="Courier New" w:eastAsia="Times New Roman" w:hAnsi="Courier New" w:cs="Courier New"/>
          <w:b/>
          <w:snapToGrid w:val="0"/>
          <w:sz w:val="22"/>
          <w:szCs w:val="20"/>
        </w:rPr>
      </w:pPr>
    </w:p>
    <w:p w:rsidR="00D84888" w:rsidRPr="00EE18E8" w:rsidRDefault="00D84888" w:rsidP="00D84888">
      <w:pPr>
        <w:widowControl/>
        <w:tabs>
          <w:tab w:val="center" w:pos="4680"/>
        </w:tabs>
        <w:autoSpaceDE/>
        <w:autoSpaceDN/>
        <w:adjustRightInd/>
        <w:jc w:val="center"/>
        <w:rPr>
          <w:rFonts w:ascii="Courier New" w:eastAsia="Times New Roman" w:hAnsi="Courier New" w:cs="Courier New"/>
          <w:b/>
          <w:snapToGrid w:val="0"/>
          <w:sz w:val="22"/>
          <w:szCs w:val="20"/>
        </w:rPr>
      </w:pPr>
      <w:r w:rsidRPr="00EE18E8">
        <w:rPr>
          <w:rFonts w:ascii="Courier New" w:eastAsia="Times New Roman" w:hAnsi="Courier New" w:cs="Courier New"/>
          <w:b/>
          <w:snapToGrid w:val="0"/>
          <w:sz w:val="22"/>
          <w:szCs w:val="20"/>
        </w:rPr>
        <w:t>BEFORE</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b/>
          <w:snapToGrid w:val="0"/>
          <w:sz w:val="22"/>
          <w:szCs w:val="20"/>
        </w:rPr>
        <w:t>THE</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b/>
          <w:snapToGrid w:val="0"/>
          <w:sz w:val="22"/>
          <w:szCs w:val="20"/>
        </w:rPr>
        <w:t>PUBLIC</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b/>
          <w:snapToGrid w:val="0"/>
          <w:sz w:val="22"/>
          <w:szCs w:val="20"/>
        </w:rPr>
        <w:t>SERVICE</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b/>
          <w:snapToGrid w:val="0"/>
          <w:sz w:val="22"/>
          <w:szCs w:val="20"/>
        </w:rPr>
        <w:t>COMMISSION</w:t>
      </w:r>
    </w:p>
    <w:p w:rsidR="00D84888" w:rsidRPr="00EE18E8" w:rsidRDefault="00D84888" w:rsidP="00D84888">
      <w:pPr>
        <w:widowControl/>
        <w:tabs>
          <w:tab w:val="center" w:pos="4680"/>
        </w:tabs>
        <w:autoSpaceDE/>
        <w:autoSpaceDN/>
        <w:adjustRightInd/>
        <w:jc w:val="both"/>
        <w:rPr>
          <w:rFonts w:ascii="Courier New" w:eastAsia="Times New Roman" w:hAnsi="Courier New" w:cs="Courier New"/>
          <w:b/>
          <w:snapToGrid w:val="0"/>
          <w:sz w:val="22"/>
          <w:szCs w:val="20"/>
        </w:rPr>
      </w:pPr>
      <w:r w:rsidRPr="00EE18E8">
        <w:rPr>
          <w:rFonts w:ascii="Courier New" w:eastAsia="Times New Roman" w:hAnsi="Courier New" w:cs="Courier New"/>
          <w:b/>
          <w:snapToGrid w:val="0"/>
          <w:sz w:val="22"/>
          <w:szCs w:val="20"/>
        </w:rPr>
        <w:tab/>
        <w:t>OF</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b/>
          <w:snapToGrid w:val="0"/>
          <w:sz w:val="22"/>
          <w:szCs w:val="20"/>
        </w:rPr>
        <w:t>THE</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b/>
          <w:snapToGrid w:val="0"/>
          <w:sz w:val="22"/>
          <w:szCs w:val="20"/>
        </w:rPr>
        <w:t>STATE</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b/>
          <w:snapToGrid w:val="0"/>
          <w:sz w:val="22"/>
          <w:szCs w:val="20"/>
        </w:rPr>
        <w:t>OF</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b/>
          <w:snapToGrid w:val="0"/>
          <w:sz w:val="22"/>
          <w:szCs w:val="20"/>
        </w:rPr>
        <w:t>DELAWARE</w:t>
      </w:r>
    </w:p>
    <w:p w:rsidR="00D84888" w:rsidRPr="00EE18E8" w:rsidRDefault="00D84888" w:rsidP="00D84888">
      <w:pPr>
        <w:widowControl/>
        <w:autoSpaceDE/>
        <w:autoSpaceDN/>
        <w:adjustRightInd/>
        <w:jc w:val="both"/>
        <w:rPr>
          <w:rFonts w:ascii="Courier New" w:eastAsia="Times New Roman" w:hAnsi="Courier New" w:cs="Courier New"/>
          <w:b/>
          <w:snapToGrid w:val="0"/>
          <w:sz w:val="22"/>
          <w:szCs w:val="20"/>
        </w:rPr>
      </w:pPr>
    </w:p>
    <w:p w:rsidR="00FF1C9C" w:rsidRPr="00EE18E8" w:rsidRDefault="00FF1C9C" w:rsidP="00FF1C9C">
      <w:pPr>
        <w:widowControl/>
        <w:rPr>
          <w:rFonts w:ascii="Courier New" w:hAnsi="Courier New" w:cs="Courier New"/>
          <w:sz w:val="22"/>
          <w:szCs w:val="22"/>
        </w:rPr>
      </w:pPr>
      <w:r w:rsidRPr="00EE18E8">
        <w:rPr>
          <w:rFonts w:ascii="Courier New" w:hAnsi="Courier New" w:cs="Courier New"/>
          <w:sz w:val="22"/>
          <w:szCs w:val="22"/>
        </w:rPr>
        <w:t xml:space="preserve">IN THE MATTER OF THE APPLICATION     </w:t>
      </w:r>
      <w:r w:rsidRPr="00EE18E8">
        <w:rPr>
          <w:rFonts w:ascii="Courier New" w:hAnsi="Courier New" w:cs="Courier New"/>
          <w:sz w:val="22"/>
          <w:szCs w:val="22"/>
        </w:rPr>
        <w:tab/>
        <w:t>)</w:t>
      </w:r>
      <w:r w:rsidRPr="00EE18E8">
        <w:rPr>
          <w:rFonts w:ascii="Courier New" w:hAnsi="Courier New" w:cs="Courier New"/>
          <w:sz w:val="22"/>
          <w:szCs w:val="22"/>
        </w:rPr>
        <w:tab/>
      </w:r>
    </w:p>
    <w:p w:rsidR="00FF1C9C" w:rsidRDefault="00FF1C9C" w:rsidP="00FF1C9C">
      <w:pPr>
        <w:widowControl/>
        <w:rPr>
          <w:rFonts w:ascii="Courier New" w:hAnsi="Courier New" w:cs="Courier New"/>
          <w:sz w:val="22"/>
          <w:szCs w:val="22"/>
        </w:rPr>
      </w:pPr>
      <w:r w:rsidRPr="00EE18E8">
        <w:rPr>
          <w:rFonts w:ascii="Courier New" w:hAnsi="Courier New" w:cs="Courier New"/>
          <w:sz w:val="22"/>
          <w:szCs w:val="22"/>
        </w:rPr>
        <w:t xml:space="preserve">OF </w:t>
      </w:r>
      <w:r>
        <w:rPr>
          <w:rFonts w:ascii="Courier New" w:hAnsi="Courier New" w:cs="Courier New"/>
          <w:sz w:val="22"/>
          <w:szCs w:val="22"/>
        </w:rPr>
        <w:t>ATLANTIC BROADBAND (</w:t>
      </w:r>
      <w:r w:rsidR="00475449">
        <w:rPr>
          <w:rFonts w:ascii="Courier New" w:hAnsi="Courier New" w:cs="Courier New"/>
          <w:sz w:val="22"/>
          <w:szCs w:val="22"/>
        </w:rPr>
        <w:t>Delmar</w:t>
      </w:r>
      <w:r>
        <w:rPr>
          <w:rFonts w:ascii="Courier New" w:hAnsi="Courier New" w:cs="Courier New"/>
          <w:sz w:val="22"/>
          <w:szCs w:val="22"/>
        </w:rPr>
        <w:t>) LLC</w:t>
      </w:r>
      <w:r>
        <w:rPr>
          <w:rFonts w:ascii="Courier New" w:hAnsi="Courier New" w:cs="Courier New"/>
          <w:sz w:val="22"/>
          <w:szCs w:val="22"/>
        </w:rPr>
        <w:tab/>
      </w:r>
      <w:r>
        <w:rPr>
          <w:rFonts w:ascii="Courier New" w:hAnsi="Courier New" w:cs="Courier New"/>
          <w:sz w:val="22"/>
          <w:szCs w:val="22"/>
        </w:rPr>
        <w:tab/>
        <w:t>)</w:t>
      </w:r>
    </w:p>
    <w:p w:rsidR="00FF1C9C" w:rsidRDefault="00FF1C9C" w:rsidP="00FF1C9C">
      <w:pPr>
        <w:widowControl/>
        <w:rPr>
          <w:rFonts w:ascii="Courier New" w:hAnsi="Courier New" w:cs="Courier New"/>
          <w:sz w:val="22"/>
          <w:szCs w:val="22"/>
        </w:rPr>
      </w:pPr>
      <w:r>
        <w:rPr>
          <w:rFonts w:ascii="Courier New" w:hAnsi="Courier New" w:cs="Courier New"/>
          <w:sz w:val="22"/>
          <w:szCs w:val="22"/>
        </w:rPr>
        <w:t>F</w:t>
      </w:r>
      <w:r w:rsidRPr="00EE18E8">
        <w:rPr>
          <w:rFonts w:ascii="Courier New" w:hAnsi="Courier New" w:cs="Courier New"/>
          <w:sz w:val="22"/>
          <w:szCs w:val="22"/>
        </w:rPr>
        <w:t>OR THE</w:t>
      </w:r>
      <w:r>
        <w:rPr>
          <w:rFonts w:ascii="Courier New" w:hAnsi="Courier New" w:cs="Courier New"/>
          <w:sz w:val="22"/>
          <w:szCs w:val="22"/>
        </w:rPr>
        <w:t xml:space="preserve"> </w:t>
      </w:r>
      <w:r w:rsidRPr="00EE18E8">
        <w:rPr>
          <w:rFonts w:ascii="Courier New" w:hAnsi="Courier New" w:cs="Courier New"/>
          <w:sz w:val="22"/>
          <w:szCs w:val="22"/>
        </w:rPr>
        <w:t>COMMENCEMENT OF PROCEEDINGS</w:t>
      </w:r>
      <w:r>
        <w:rPr>
          <w:rFonts w:ascii="Courier New" w:hAnsi="Courier New" w:cs="Courier New"/>
          <w:sz w:val="22"/>
          <w:szCs w:val="22"/>
        </w:rPr>
        <w:tab/>
        <w:t>)</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Pr="00EE18E8">
        <w:rPr>
          <w:rFonts w:ascii="Courier New" w:hAnsi="Courier New" w:cs="Courier New"/>
          <w:sz w:val="22"/>
          <w:szCs w:val="22"/>
        </w:rPr>
        <w:t xml:space="preserve"> PURSUANT</w:t>
      </w:r>
      <w:r>
        <w:rPr>
          <w:rFonts w:ascii="Courier New" w:hAnsi="Courier New" w:cs="Courier New"/>
          <w:sz w:val="22"/>
          <w:szCs w:val="22"/>
        </w:rPr>
        <w:t xml:space="preserve"> </w:t>
      </w:r>
      <w:r w:rsidRPr="00EE18E8">
        <w:rPr>
          <w:rFonts w:ascii="Courier New" w:hAnsi="Courier New" w:cs="Courier New"/>
          <w:sz w:val="22"/>
          <w:szCs w:val="22"/>
        </w:rPr>
        <w:t>TO 47 U.S.C. § 546 REGARDING</w:t>
      </w:r>
      <w:r>
        <w:rPr>
          <w:rFonts w:ascii="Courier New" w:hAnsi="Courier New" w:cs="Courier New"/>
          <w:sz w:val="22"/>
          <w:szCs w:val="22"/>
        </w:rPr>
        <w:tab/>
        <w:t>)</w:t>
      </w:r>
    </w:p>
    <w:p w:rsidR="00FF1C9C" w:rsidRPr="00EE18E8" w:rsidRDefault="00FF1C9C" w:rsidP="00FF1C9C">
      <w:pPr>
        <w:widowControl/>
        <w:rPr>
          <w:rFonts w:ascii="Courier New" w:hAnsi="Courier New" w:cs="Courier New"/>
          <w:sz w:val="22"/>
          <w:szCs w:val="22"/>
        </w:rPr>
      </w:pPr>
      <w:r>
        <w:rPr>
          <w:rFonts w:ascii="Courier New" w:hAnsi="Courier New" w:cs="Courier New"/>
          <w:sz w:val="22"/>
          <w:szCs w:val="22"/>
        </w:rPr>
        <w:t>T</w:t>
      </w:r>
      <w:r w:rsidRPr="00EE18E8">
        <w:rPr>
          <w:rFonts w:ascii="Courier New" w:hAnsi="Courier New" w:cs="Courier New"/>
          <w:sz w:val="22"/>
          <w:szCs w:val="22"/>
        </w:rPr>
        <w:t>HE</w:t>
      </w:r>
      <w:r>
        <w:rPr>
          <w:rFonts w:ascii="Courier New" w:hAnsi="Courier New" w:cs="Courier New"/>
          <w:sz w:val="22"/>
          <w:szCs w:val="22"/>
        </w:rPr>
        <w:t xml:space="preserve"> </w:t>
      </w:r>
      <w:r w:rsidRPr="00EE18E8">
        <w:rPr>
          <w:rFonts w:ascii="Courier New" w:hAnsi="Courier New" w:cs="Courier New"/>
          <w:sz w:val="22"/>
          <w:szCs w:val="22"/>
        </w:rPr>
        <w:t>RENEWAL OF THE CABLE TELEVISION</w:t>
      </w:r>
      <w:r w:rsidRPr="00EE18E8">
        <w:rPr>
          <w:rFonts w:ascii="Courier New" w:hAnsi="Courier New" w:cs="Courier New"/>
          <w:sz w:val="22"/>
          <w:szCs w:val="22"/>
        </w:rPr>
        <w:tab/>
        <w:t>)</w:t>
      </w:r>
      <w:r w:rsidRPr="00EE18E8">
        <w:rPr>
          <w:rFonts w:ascii="Courier New" w:hAnsi="Courier New" w:cs="Courier New"/>
          <w:sz w:val="22"/>
          <w:szCs w:val="22"/>
        </w:rPr>
        <w:tab/>
        <w:t xml:space="preserve">PSC DOCKET NO. </w:t>
      </w:r>
      <w:r>
        <w:rPr>
          <w:rFonts w:ascii="Courier New" w:hAnsi="Courier New" w:cs="Courier New"/>
          <w:sz w:val="22"/>
          <w:szCs w:val="22"/>
        </w:rPr>
        <w:t>18-0062</w:t>
      </w:r>
    </w:p>
    <w:p w:rsidR="00FF1C9C" w:rsidRPr="00EE18E8" w:rsidRDefault="00FF1C9C" w:rsidP="00FF1C9C">
      <w:pPr>
        <w:widowControl/>
        <w:rPr>
          <w:rFonts w:ascii="Courier New" w:hAnsi="Courier New" w:cs="Courier New"/>
          <w:sz w:val="22"/>
          <w:szCs w:val="22"/>
        </w:rPr>
      </w:pPr>
      <w:r w:rsidRPr="00EE18E8">
        <w:rPr>
          <w:rFonts w:ascii="Courier New" w:hAnsi="Courier New" w:cs="Courier New"/>
          <w:sz w:val="22"/>
          <w:szCs w:val="22"/>
        </w:rPr>
        <w:t xml:space="preserve">FRANCHISE TO SERVE CERTAIN </w:t>
      </w:r>
      <w:r w:rsidRPr="00EE18E8">
        <w:rPr>
          <w:rFonts w:ascii="Courier New" w:hAnsi="Courier New" w:cs="Courier New"/>
          <w:sz w:val="22"/>
          <w:szCs w:val="22"/>
        </w:rPr>
        <w:tab/>
        <w:t xml:space="preserve"> </w:t>
      </w:r>
      <w:r w:rsidRPr="00EE18E8">
        <w:rPr>
          <w:rFonts w:ascii="Courier New" w:hAnsi="Courier New" w:cs="Courier New"/>
          <w:sz w:val="22"/>
          <w:szCs w:val="22"/>
        </w:rPr>
        <w:tab/>
      </w:r>
      <w:r w:rsidRPr="00EE18E8">
        <w:rPr>
          <w:rFonts w:ascii="Courier New" w:hAnsi="Courier New" w:cs="Courier New"/>
          <w:sz w:val="22"/>
          <w:szCs w:val="22"/>
        </w:rPr>
        <w:tab/>
        <w:t>)</w:t>
      </w:r>
    </w:p>
    <w:p w:rsidR="00FF1C9C" w:rsidRPr="00EE18E8" w:rsidRDefault="00FF1C9C" w:rsidP="00FF1C9C">
      <w:pPr>
        <w:widowControl/>
        <w:rPr>
          <w:rFonts w:ascii="Courier New" w:hAnsi="Courier New" w:cs="Courier New"/>
          <w:sz w:val="22"/>
          <w:szCs w:val="22"/>
        </w:rPr>
      </w:pPr>
      <w:r w:rsidRPr="00EE18E8">
        <w:rPr>
          <w:rFonts w:ascii="Courier New" w:hAnsi="Courier New" w:cs="Courier New"/>
          <w:sz w:val="22"/>
          <w:szCs w:val="22"/>
        </w:rPr>
        <w:t xml:space="preserve">UNINCORPORATED AREAS OF </w:t>
      </w:r>
      <w:r>
        <w:rPr>
          <w:rFonts w:ascii="Courier New" w:hAnsi="Courier New" w:cs="Courier New"/>
          <w:sz w:val="22"/>
          <w:szCs w:val="22"/>
        </w:rPr>
        <w:t>KENT AND</w:t>
      </w:r>
      <w:r w:rsidRPr="00EE18E8">
        <w:rPr>
          <w:rFonts w:ascii="Courier New" w:hAnsi="Courier New" w:cs="Courier New"/>
          <w:sz w:val="22"/>
          <w:szCs w:val="22"/>
        </w:rPr>
        <w:t xml:space="preserve">    </w:t>
      </w:r>
      <w:r w:rsidRPr="00EE18E8">
        <w:rPr>
          <w:rFonts w:ascii="Courier New" w:hAnsi="Courier New" w:cs="Courier New"/>
          <w:sz w:val="22"/>
          <w:szCs w:val="22"/>
        </w:rPr>
        <w:tab/>
        <w:t>)</w:t>
      </w:r>
    </w:p>
    <w:p w:rsidR="00FF1C9C" w:rsidRPr="00EE18E8" w:rsidRDefault="00FF1C9C" w:rsidP="00FF1C9C">
      <w:pPr>
        <w:widowControl/>
        <w:rPr>
          <w:rFonts w:ascii="Courier New" w:hAnsi="Courier New" w:cs="Courier New"/>
          <w:sz w:val="22"/>
          <w:szCs w:val="22"/>
        </w:rPr>
      </w:pPr>
      <w:r>
        <w:rPr>
          <w:rFonts w:ascii="Courier New" w:hAnsi="Courier New" w:cs="Courier New"/>
          <w:sz w:val="22"/>
          <w:szCs w:val="22"/>
        </w:rPr>
        <w:t xml:space="preserve">NEW CASTLE </w:t>
      </w:r>
      <w:r w:rsidRPr="00EE18E8">
        <w:rPr>
          <w:rFonts w:ascii="Courier New" w:hAnsi="Courier New" w:cs="Courier New"/>
          <w:sz w:val="22"/>
          <w:szCs w:val="22"/>
        </w:rPr>
        <w:t>COUNT</w:t>
      </w:r>
      <w:r>
        <w:rPr>
          <w:rFonts w:ascii="Courier New" w:hAnsi="Courier New" w:cs="Courier New"/>
          <w:sz w:val="22"/>
          <w:szCs w:val="22"/>
        </w:rPr>
        <w:t>IES</w:t>
      </w:r>
      <w:r w:rsidRPr="00EE18E8">
        <w:rPr>
          <w:rFonts w:ascii="Courier New" w:hAnsi="Courier New" w:cs="Courier New"/>
          <w:sz w:val="22"/>
          <w:szCs w:val="22"/>
        </w:rPr>
        <w:t>, DELAWARE</w:t>
      </w:r>
      <w:r w:rsidRPr="00EE18E8">
        <w:rPr>
          <w:rFonts w:ascii="Courier New" w:hAnsi="Courier New" w:cs="Courier New"/>
          <w:sz w:val="22"/>
          <w:szCs w:val="22"/>
        </w:rPr>
        <w:tab/>
      </w:r>
      <w:r w:rsidRPr="00EE18E8">
        <w:rPr>
          <w:rFonts w:ascii="Courier New" w:hAnsi="Courier New" w:cs="Courier New"/>
          <w:sz w:val="22"/>
          <w:szCs w:val="22"/>
        </w:rPr>
        <w:tab/>
        <w:t>)</w:t>
      </w:r>
    </w:p>
    <w:p w:rsidR="00FF1C9C" w:rsidRPr="00EE18E8" w:rsidRDefault="00FF1C9C" w:rsidP="00FF1C9C">
      <w:pPr>
        <w:widowControl/>
        <w:rPr>
          <w:rFonts w:ascii="Courier New" w:hAnsi="Courier New" w:cs="Courier New"/>
          <w:sz w:val="22"/>
          <w:szCs w:val="22"/>
        </w:rPr>
      </w:pPr>
      <w:r w:rsidRPr="00EE18E8">
        <w:rPr>
          <w:rFonts w:ascii="Courier New" w:hAnsi="Courier New" w:cs="Courier New"/>
          <w:sz w:val="22"/>
          <w:szCs w:val="22"/>
        </w:rPr>
        <w:t xml:space="preserve">(FILED </w:t>
      </w:r>
      <w:r>
        <w:rPr>
          <w:rFonts w:ascii="Courier New" w:hAnsi="Courier New" w:cs="Courier New"/>
          <w:sz w:val="22"/>
          <w:szCs w:val="22"/>
        </w:rPr>
        <w:t>JANUARY 25, 2018</w:t>
      </w:r>
      <w:r w:rsidRPr="00EE18E8">
        <w:rPr>
          <w:rFonts w:ascii="Courier New" w:hAnsi="Courier New" w:cs="Courier New"/>
          <w:sz w:val="22"/>
          <w:szCs w:val="22"/>
        </w:rPr>
        <w:t xml:space="preserve">)          </w:t>
      </w:r>
      <w:r w:rsidRPr="00EE18E8">
        <w:rPr>
          <w:rFonts w:ascii="Courier New" w:hAnsi="Courier New" w:cs="Courier New"/>
          <w:sz w:val="22"/>
          <w:szCs w:val="22"/>
        </w:rPr>
        <w:tab/>
        <w:t>)</w:t>
      </w:r>
    </w:p>
    <w:p w:rsidR="00D84888" w:rsidRPr="00EE18E8" w:rsidRDefault="00D84888" w:rsidP="00D84888">
      <w:pPr>
        <w:autoSpaceDE/>
        <w:autoSpaceDN/>
        <w:adjustRightInd/>
        <w:spacing w:line="360" w:lineRule="auto"/>
        <w:jc w:val="both"/>
        <w:rPr>
          <w:rFonts w:ascii="Courier New" w:eastAsia="Times New Roman" w:hAnsi="Courier New" w:cs="Courier New"/>
          <w:snapToGrid w:val="0"/>
          <w:sz w:val="22"/>
          <w:szCs w:val="22"/>
        </w:rPr>
      </w:pP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p>
    <w:p w:rsidR="00D84888" w:rsidRPr="00EE18E8" w:rsidRDefault="00D84888" w:rsidP="00D84888">
      <w:pPr>
        <w:autoSpaceDE/>
        <w:autoSpaceDN/>
        <w:adjustRightInd/>
        <w:jc w:val="center"/>
        <w:rPr>
          <w:rFonts w:ascii="Courier New" w:eastAsia="Times New Roman" w:hAnsi="Courier New" w:cs="Courier New"/>
          <w:snapToGrid w:val="0"/>
          <w:sz w:val="22"/>
          <w:szCs w:val="22"/>
        </w:rPr>
      </w:pPr>
    </w:p>
    <w:p w:rsidR="00D84888" w:rsidRPr="00EE18E8" w:rsidRDefault="00D84888" w:rsidP="00D84888">
      <w:pPr>
        <w:autoSpaceDE/>
        <w:autoSpaceDN/>
        <w:adjustRightInd/>
        <w:jc w:val="center"/>
        <w:rPr>
          <w:rFonts w:ascii="Courier New" w:eastAsia="Times New Roman" w:hAnsi="Courier New" w:cs="Courier New"/>
          <w:b/>
          <w:snapToGrid w:val="0"/>
          <w:sz w:val="22"/>
          <w:szCs w:val="22"/>
        </w:rPr>
      </w:pPr>
      <w:r w:rsidRPr="00EE18E8">
        <w:rPr>
          <w:rFonts w:ascii="Courier New" w:eastAsia="Times New Roman" w:hAnsi="Courier New" w:cs="Courier New"/>
          <w:b/>
          <w:snapToGrid w:val="0"/>
          <w:sz w:val="22"/>
          <w:szCs w:val="22"/>
        </w:rPr>
        <w:t xml:space="preserve">PUBLIC NOTICE OF APPLICATION OF </w:t>
      </w:r>
      <w:r w:rsidR="00FF1C9C">
        <w:rPr>
          <w:rFonts w:ascii="Courier New" w:eastAsia="Times New Roman" w:hAnsi="Courier New" w:cs="Courier New"/>
          <w:b/>
          <w:snapToGrid w:val="0"/>
          <w:sz w:val="22"/>
          <w:szCs w:val="22"/>
        </w:rPr>
        <w:t>ATLANTIC BROADBAND LLC</w:t>
      </w:r>
    </w:p>
    <w:p w:rsidR="00D84888" w:rsidRPr="00EE18E8" w:rsidRDefault="00D84888" w:rsidP="00D84888">
      <w:pPr>
        <w:autoSpaceDE/>
        <w:autoSpaceDN/>
        <w:adjustRightInd/>
        <w:jc w:val="center"/>
        <w:rPr>
          <w:rFonts w:ascii="Courier New" w:eastAsia="Times New Roman" w:hAnsi="Courier New" w:cs="Courier New"/>
          <w:b/>
          <w:snapToGrid w:val="0"/>
          <w:sz w:val="22"/>
          <w:szCs w:val="22"/>
        </w:rPr>
      </w:pPr>
      <w:r w:rsidRPr="00EE18E8">
        <w:rPr>
          <w:rFonts w:ascii="Courier New" w:eastAsia="Times New Roman" w:hAnsi="Courier New" w:cs="Courier New"/>
          <w:b/>
          <w:snapToGrid w:val="0"/>
          <w:sz w:val="22"/>
          <w:szCs w:val="22"/>
        </w:rPr>
        <w:t xml:space="preserve">FOR </w:t>
      </w:r>
      <w:r w:rsidR="005B3BBF" w:rsidRPr="00EE18E8">
        <w:rPr>
          <w:rFonts w:ascii="Courier New" w:eastAsia="Times New Roman" w:hAnsi="Courier New" w:cs="Courier New"/>
          <w:b/>
          <w:snapToGrid w:val="0"/>
          <w:sz w:val="22"/>
          <w:szCs w:val="22"/>
        </w:rPr>
        <w:t>RENEWAL OF CABLE TELEVISION FRANCHISE</w:t>
      </w:r>
    </w:p>
    <w:p w:rsidR="00D84888" w:rsidRPr="00EE18E8" w:rsidRDefault="00D84888" w:rsidP="00D84888">
      <w:pPr>
        <w:autoSpaceDE/>
        <w:autoSpaceDN/>
        <w:adjustRightInd/>
        <w:spacing w:line="360" w:lineRule="auto"/>
        <w:jc w:val="both"/>
        <w:rPr>
          <w:rFonts w:ascii="Courier New" w:eastAsia="Times New Roman" w:hAnsi="Courier New" w:cs="Courier New"/>
          <w:snapToGrid w:val="0"/>
          <w:sz w:val="22"/>
          <w:szCs w:val="22"/>
        </w:rPr>
      </w:pP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r w:rsidRPr="00EE18E8">
        <w:rPr>
          <w:rFonts w:ascii="Courier New" w:eastAsia="Times New Roman" w:hAnsi="Courier New" w:cs="Courier New"/>
          <w:b/>
          <w:snapToGrid w:val="0"/>
          <w:sz w:val="22"/>
          <w:szCs w:val="22"/>
          <w:u w:val="single"/>
        </w:rPr>
        <w:tab/>
      </w:r>
    </w:p>
    <w:p w:rsidR="00D84888" w:rsidRPr="00EE18E8" w:rsidRDefault="00D84888" w:rsidP="00D84888">
      <w:pPr>
        <w:autoSpaceDE/>
        <w:autoSpaceDN/>
        <w:adjustRightInd/>
        <w:jc w:val="both"/>
        <w:rPr>
          <w:rFonts w:ascii="Courier New" w:eastAsia="Times New Roman" w:hAnsi="Courier New" w:cs="Courier New"/>
          <w:b/>
          <w:snapToGrid w:val="0"/>
          <w:sz w:val="22"/>
          <w:szCs w:val="22"/>
        </w:rPr>
      </w:pPr>
    </w:p>
    <w:p w:rsidR="00D84888" w:rsidRPr="00EE18E8" w:rsidRDefault="00D84888" w:rsidP="00D84888">
      <w:pPr>
        <w:autoSpaceDE/>
        <w:autoSpaceDN/>
        <w:adjustRightInd/>
        <w:spacing w:line="480" w:lineRule="auto"/>
        <w:jc w:val="both"/>
        <w:rPr>
          <w:rFonts w:ascii="Courier New" w:eastAsia="Times New Roman" w:hAnsi="Courier New" w:cs="Courier New"/>
          <w:b/>
          <w:snapToGrid w:val="0"/>
          <w:sz w:val="22"/>
          <w:szCs w:val="22"/>
        </w:rPr>
      </w:pPr>
      <w:r w:rsidRPr="00EE18E8">
        <w:rPr>
          <w:rFonts w:ascii="Courier New" w:eastAsia="Times New Roman" w:hAnsi="Courier New" w:cs="Courier New"/>
          <w:b/>
          <w:snapToGrid w:val="0"/>
          <w:sz w:val="22"/>
          <w:szCs w:val="22"/>
        </w:rPr>
        <w:t>TO:</w:t>
      </w:r>
      <w:r w:rsidRPr="00EE18E8">
        <w:rPr>
          <w:rFonts w:ascii="Courier New" w:eastAsia="Times New Roman" w:hAnsi="Courier New" w:cs="Courier New"/>
          <w:b/>
          <w:snapToGrid w:val="0"/>
          <w:sz w:val="22"/>
          <w:szCs w:val="22"/>
        </w:rPr>
        <w:tab/>
        <w:t>ALL CUSTOMERS OF</w:t>
      </w:r>
      <w:r w:rsidR="00FF1C9C">
        <w:rPr>
          <w:rFonts w:ascii="Courier New" w:eastAsia="Times New Roman" w:hAnsi="Courier New" w:cs="Courier New"/>
          <w:b/>
          <w:snapToGrid w:val="0"/>
          <w:sz w:val="22"/>
          <w:szCs w:val="22"/>
        </w:rPr>
        <w:t xml:space="preserve"> ATLANTIC BROADBAND</w:t>
      </w:r>
      <w:r w:rsidR="00475449">
        <w:rPr>
          <w:rFonts w:ascii="Courier New" w:eastAsia="Times New Roman" w:hAnsi="Courier New" w:cs="Courier New"/>
          <w:b/>
          <w:snapToGrid w:val="0"/>
          <w:sz w:val="22"/>
          <w:szCs w:val="22"/>
        </w:rPr>
        <w:t xml:space="preserve"> (DELMAR)</w:t>
      </w:r>
      <w:r w:rsidR="00FF1C9C">
        <w:rPr>
          <w:rFonts w:ascii="Courier New" w:eastAsia="Times New Roman" w:hAnsi="Courier New" w:cs="Courier New"/>
          <w:b/>
          <w:snapToGrid w:val="0"/>
          <w:sz w:val="22"/>
          <w:szCs w:val="22"/>
        </w:rPr>
        <w:t xml:space="preserve"> LLC</w:t>
      </w:r>
      <w:r w:rsidR="005B3BBF" w:rsidRPr="00EE18E8">
        <w:rPr>
          <w:rFonts w:ascii="Courier New" w:eastAsia="Times New Roman" w:hAnsi="Courier New" w:cs="Courier New"/>
          <w:b/>
          <w:snapToGrid w:val="0"/>
          <w:sz w:val="22"/>
          <w:szCs w:val="22"/>
        </w:rPr>
        <w:t>:</w:t>
      </w:r>
    </w:p>
    <w:p w:rsidR="00D84888" w:rsidRPr="00EE18E8" w:rsidRDefault="00D84888" w:rsidP="00D84888">
      <w:pPr>
        <w:autoSpaceDE/>
        <w:autoSpaceDN/>
        <w:adjustRightInd/>
        <w:spacing w:line="480" w:lineRule="auto"/>
        <w:ind w:firstLine="720"/>
        <w:jc w:val="both"/>
        <w:rPr>
          <w:rFonts w:ascii="Courier New" w:eastAsia="Times New Roman" w:hAnsi="Courier New" w:cs="Courier New"/>
          <w:snapToGrid w:val="0"/>
          <w:sz w:val="22"/>
          <w:szCs w:val="20"/>
        </w:rPr>
      </w:pPr>
      <w:r w:rsidRPr="00EE18E8">
        <w:rPr>
          <w:rFonts w:ascii="Courier New" w:eastAsia="Times New Roman" w:hAnsi="Courier New" w:cs="Courier New"/>
          <w:snapToGrid w:val="0"/>
          <w:sz w:val="22"/>
          <w:szCs w:val="22"/>
        </w:rPr>
        <w:t>On</w:t>
      </w:r>
      <w:r w:rsidR="002601E5" w:rsidRPr="00EE18E8">
        <w:rPr>
          <w:rFonts w:ascii="Courier New" w:eastAsia="Times New Roman" w:hAnsi="Courier New" w:cs="Courier New"/>
          <w:snapToGrid w:val="0"/>
          <w:sz w:val="22"/>
          <w:szCs w:val="22"/>
        </w:rPr>
        <w:t xml:space="preserve"> </w:t>
      </w:r>
      <w:r w:rsidR="00FF1C9C">
        <w:rPr>
          <w:rFonts w:ascii="Courier New" w:eastAsia="Times New Roman" w:hAnsi="Courier New" w:cs="Courier New"/>
          <w:snapToGrid w:val="0"/>
          <w:sz w:val="22"/>
          <w:szCs w:val="22"/>
        </w:rPr>
        <w:t>January 25</w:t>
      </w:r>
      <w:r w:rsidR="0039408D">
        <w:rPr>
          <w:rFonts w:ascii="Courier New" w:eastAsia="Times New Roman" w:hAnsi="Courier New" w:cs="Courier New"/>
          <w:snapToGrid w:val="0"/>
          <w:sz w:val="22"/>
          <w:szCs w:val="22"/>
        </w:rPr>
        <w:t>, 201</w:t>
      </w:r>
      <w:r w:rsidR="00FF1C9C">
        <w:rPr>
          <w:rFonts w:ascii="Courier New" w:eastAsia="Times New Roman" w:hAnsi="Courier New" w:cs="Courier New"/>
          <w:snapToGrid w:val="0"/>
          <w:sz w:val="22"/>
          <w:szCs w:val="22"/>
        </w:rPr>
        <w:t>8</w:t>
      </w:r>
      <w:r w:rsidRPr="00EE18E8">
        <w:rPr>
          <w:rFonts w:ascii="Courier New" w:eastAsia="Times New Roman" w:hAnsi="Courier New" w:cs="Courier New"/>
          <w:snapToGrid w:val="0"/>
          <w:sz w:val="22"/>
          <w:szCs w:val="20"/>
        </w:rPr>
        <w:t xml:space="preserve">, </w:t>
      </w:r>
      <w:r w:rsidR="00211CA1">
        <w:rPr>
          <w:rFonts w:ascii="Courier New" w:eastAsia="Times New Roman" w:hAnsi="Courier New" w:cs="Courier New"/>
          <w:snapToGrid w:val="0"/>
          <w:sz w:val="22"/>
          <w:szCs w:val="20"/>
        </w:rPr>
        <w:t>Atlantic Broadband</w:t>
      </w:r>
      <w:r w:rsidR="00475449">
        <w:rPr>
          <w:rFonts w:ascii="Courier New" w:eastAsia="Times New Roman" w:hAnsi="Courier New" w:cs="Courier New"/>
          <w:snapToGrid w:val="0"/>
          <w:sz w:val="22"/>
          <w:szCs w:val="20"/>
        </w:rPr>
        <w:t xml:space="preserve"> (Delmar)</w:t>
      </w:r>
      <w:r w:rsidR="002601E5" w:rsidRPr="00EE18E8">
        <w:rPr>
          <w:rFonts w:ascii="Courier New" w:eastAsia="Times New Roman" w:hAnsi="Courier New" w:cs="Courier New"/>
          <w:snapToGrid w:val="0"/>
          <w:sz w:val="22"/>
          <w:szCs w:val="20"/>
        </w:rPr>
        <w:t xml:space="preserve"> LLC</w:t>
      </w:r>
      <w:r w:rsidRPr="00EE18E8">
        <w:rPr>
          <w:rFonts w:ascii="Courier New" w:eastAsia="Times New Roman" w:hAnsi="Courier New" w:cs="Courier New"/>
          <w:snapToGrid w:val="0"/>
          <w:sz w:val="22"/>
          <w:szCs w:val="20"/>
        </w:rPr>
        <w:t>(“</w:t>
      </w:r>
      <w:r w:rsidR="00211CA1">
        <w:rPr>
          <w:rFonts w:ascii="Courier New" w:eastAsia="Times New Roman" w:hAnsi="Courier New" w:cs="Courier New"/>
          <w:snapToGrid w:val="0"/>
          <w:sz w:val="22"/>
          <w:szCs w:val="20"/>
        </w:rPr>
        <w:t>Atlantic Broadband</w:t>
      </w:r>
      <w:r w:rsidRPr="00EE18E8">
        <w:rPr>
          <w:rFonts w:ascii="Courier New" w:eastAsia="Times New Roman" w:hAnsi="Courier New" w:cs="Courier New"/>
          <w:snapToGrid w:val="0"/>
          <w:sz w:val="22"/>
          <w:szCs w:val="20"/>
        </w:rPr>
        <w:t xml:space="preserve">”) filed an application (the “Application”) with the Delaware Public Service Commission (the “Commission”), seeking </w:t>
      </w:r>
      <w:r w:rsidR="002601E5" w:rsidRPr="00EE18E8">
        <w:rPr>
          <w:rFonts w:ascii="Courier New" w:eastAsia="Times New Roman" w:hAnsi="Courier New" w:cs="Courier New"/>
          <w:snapToGrid w:val="0"/>
          <w:sz w:val="22"/>
          <w:szCs w:val="20"/>
        </w:rPr>
        <w:t xml:space="preserve">renewal of its current cable television franchise (the “Franchise”) serving unincorporated areas of </w:t>
      </w:r>
      <w:r w:rsidR="00211CA1">
        <w:rPr>
          <w:rFonts w:ascii="Courier New" w:eastAsia="Times New Roman" w:hAnsi="Courier New" w:cs="Courier New"/>
          <w:snapToGrid w:val="0"/>
          <w:sz w:val="22"/>
          <w:szCs w:val="20"/>
        </w:rPr>
        <w:t>Kent and New Castle</w:t>
      </w:r>
      <w:r w:rsidR="002601E5" w:rsidRPr="00EE18E8">
        <w:rPr>
          <w:rFonts w:ascii="Courier New" w:eastAsia="Times New Roman" w:hAnsi="Courier New" w:cs="Courier New"/>
          <w:snapToGrid w:val="0"/>
          <w:sz w:val="22"/>
          <w:szCs w:val="20"/>
        </w:rPr>
        <w:t xml:space="preserve"> Count</w:t>
      </w:r>
      <w:r w:rsidR="00211CA1">
        <w:rPr>
          <w:rFonts w:ascii="Courier New" w:eastAsia="Times New Roman" w:hAnsi="Courier New" w:cs="Courier New"/>
          <w:snapToGrid w:val="0"/>
          <w:sz w:val="22"/>
          <w:szCs w:val="20"/>
        </w:rPr>
        <w:t>ies</w:t>
      </w:r>
      <w:r w:rsidR="002601E5" w:rsidRPr="00EE18E8">
        <w:rPr>
          <w:rFonts w:ascii="Courier New" w:eastAsia="Times New Roman" w:hAnsi="Courier New" w:cs="Courier New"/>
          <w:snapToGrid w:val="0"/>
          <w:sz w:val="22"/>
          <w:szCs w:val="20"/>
        </w:rPr>
        <w:t xml:space="preserve">, Delaware </w:t>
      </w:r>
      <w:r w:rsidRPr="00EE18E8">
        <w:rPr>
          <w:rFonts w:ascii="Courier New" w:eastAsia="Times New Roman" w:hAnsi="Courier New" w:cs="Courier New"/>
          <w:snapToGrid w:val="0"/>
          <w:sz w:val="22"/>
          <w:szCs w:val="20"/>
        </w:rPr>
        <w:t>(the “</w:t>
      </w:r>
      <w:r w:rsidR="002601E5" w:rsidRPr="00EE18E8">
        <w:rPr>
          <w:rFonts w:ascii="Courier New" w:eastAsia="Times New Roman" w:hAnsi="Courier New" w:cs="Courier New"/>
          <w:snapToGrid w:val="0"/>
          <w:sz w:val="22"/>
          <w:szCs w:val="20"/>
        </w:rPr>
        <w:t>Franchise Territory</w:t>
      </w:r>
      <w:r w:rsidRPr="00EE18E8">
        <w:rPr>
          <w:rFonts w:ascii="Courier New" w:eastAsia="Times New Roman" w:hAnsi="Courier New" w:cs="Courier New"/>
          <w:snapToGrid w:val="0"/>
          <w:sz w:val="22"/>
          <w:szCs w:val="20"/>
        </w:rPr>
        <w:t xml:space="preserve">”).  </w:t>
      </w:r>
    </w:p>
    <w:p w:rsidR="00D84888" w:rsidRPr="00EE18E8" w:rsidRDefault="00D84888" w:rsidP="00D84888">
      <w:pPr>
        <w:widowControl/>
        <w:autoSpaceDE/>
        <w:autoSpaceDN/>
        <w:adjustRightInd/>
        <w:spacing w:line="480" w:lineRule="auto"/>
        <w:ind w:firstLine="720"/>
        <w:jc w:val="both"/>
        <w:rPr>
          <w:rFonts w:ascii="Courier New" w:eastAsia="Times New Roman" w:hAnsi="Courier New" w:cs="Courier New"/>
          <w:sz w:val="22"/>
          <w:szCs w:val="22"/>
        </w:rPr>
      </w:pPr>
      <w:r w:rsidRPr="00EE18E8">
        <w:rPr>
          <w:rFonts w:ascii="Courier New" w:eastAsia="Times New Roman" w:hAnsi="Courier New" w:cs="Courier New"/>
          <w:sz w:val="22"/>
          <w:szCs w:val="22"/>
        </w:rPr>
        <w:t xml:space="preserve">On </w:t>
      </w:r>
      <w:r w:rsidR="00211CA1">
        <w:rPr>
          <w:rFonts w:ascii="Courier New" w:eastAsia="Times New Roman" w:hAnsi="Courier New" w:cs="Courier New"/>
          <w:sz w:val="22"/>
          <w:szCs w:val="22"/>
        </w:rPr>
        <w:t>March 13</w:t>
      </w:r>
      <w:r w:rsidR="00A83C50">
        <w:rPr>
          <w:rFonts w:ascii="Courier New" w:eastAsia="Times New Roman" w:hAnsi="Courier New" w:cs="Courier New"/>
          <w:sz w:val="22"/>
          <w:szCs w:val="22"/>
        </w:rPr>
        <w:t>, 201</w:t>
      </w:r>
      <w:r w:rsidR="00211CA1">
        <w:rPr>
          <w:rFonts w:ascii="Courier New" w:eastAsia="Times New Roman" w:hAnsi="Courier New" w:cs="Courier New"/>
          <w:sz w:val="22"/>
          <w:szCs w:val="22"/>
        </w:rPr>
        <w:t>8</w:t>
      </w:r>
      <w:r w:rsidRPr="00EE18E8">
        <w:rPr>
          <w:rFonts w:ascii="Courier New" w:eastAsia="Times New Roman" w:hAnsi="Courier New" w:cs="Courier New"/>
          <w:sz w:val="22"/>
          <w:szCs w:val="22"/>
        </w:rPr>
        <w:t>, the Commission entered an order</w:t>
      </w:r>
      <w:r w:rsidR="006B5C76" w:rsidRPr="00EE18E8">
        <w:rPr>
          <w:rFonts w:ascii="Courier New" w:eastAsia="Times New Roman" w:hAnsi="Courier New" w:cs="Courier New"/>
          <w:sz w:val="22"/>
          <w:szCs w:val="22"/>
        </w:rPr>
        <w:t xml:space="preserve"> to</w:t>
      </w:r>
      <w:r w:rsidR="002601E5" w:rsidRPr="00EE18E8">
        <w:rPr>
          <w:rFonts w:ascii="Courier New" w:eastAsia="Times New Roman" w:hAnsi="Courier New" w:cs="Courier New"/>
          <w:sz w:val="22"/>
          <w:szCs w:val="22"/>
        </w:rPr>
        <w:t>, among other things,</w:t>
      </w:r>
      <w:r w:rsidRPr="00EE18E8">
        <w:rPr>
          <w:rFonts w:ascii="Courier New" w:eastAsia="Times New Roman" w:hAnsi="Courier New" w:cs="Courier New"/>
          <w:sz w:val="22"/>
          <w:szCs w:val="22"/>
        </w:rPr>
        <w:t xml:space="preserve"> </w:t>
      </w:r>
      <w:r w:rsidR="006B5C76" w:rsidRPr="00EE18E8">
        <w:rPr>
          <w:rFonts w:ascii="Courier New" w:eastAsia="Times New Roman" w:hAnsi="Courier New" w:cs="Courier New"/>
          <w:sz w:val="22"/>
          <w:szCs w:val="22"/>
        </w:rPr>
        <w:t>open</w:t>
      </w:r>
      <w:r w:rsidR="002601E5" w:rsidRPr="00EE18E8">
        <w:rPr>
          <w:rFonts w:ascii="Courier New" w:eastAsia="Times New Roman" w:hAnsi="Courier New" w:cs="Courier New"/>
          <w:sz w:val="22"/>
          <w:szCs w:val="22"/>
        </w:rPr>
        <w:t xml:space="preserve"> a docket for consideration of the Application </w:t>
      </w:r>
      <w:r w:rsidRPr="00EE18E8">
        <w:rPr>
          <w:rFonts w:ascii="Courier New" w:eastAsia="Times New Roman" w:hAnsi="Courier New" w:cs="Courier New"/>
          <w:sz w:val="22"/>
          <w:szCs w:val="22"/>
        </w:rPr>
        <w:t xml:space="preserve">and </w:t>
      </w:r>
      <w:r w:rsidR="006B5C76" w:rsidRPr="00EE18E8">
        <w:rPr>
          <w:rFonts w:ascii="Courier New" w:eastAsia="Times New Roman" w:hAnsi="Courier New" w:cs="Courier New"/>
          <w:sz w:val="22"/>
          <w:szCs w:val="22"/>
        </w:rPr>
        <w:t xml:space="preserve">direct </w:t>
      </w:r>
      <w:r w:rsidR="002601E5" w:rsidRPr="00EE18E8">
        <w:rPr>
          <w:rFonts w:ascii="Courier New" w:eastAsia="Times New Roman" w:hAnsi="Courier New" w:cs="Courier New"/>
          <w:sz w:val="22"/>
          <w:szCs w:val="22"/>
        </w:rPr>
        <w:t>completion of two</w:t>
      </w:r>
      <w:r w:rsidRPr="00EE18E8">
        <w:rPr>
          <w:rFonts w:ascii="Courier New" w:eastAsia="Times New Roman" w:hAnsi="Courier New" w:cs="Courier New"/>
          <w:sz w:val="22"/>
          <w:szCs w:val="22"/>
        </w:rPr>
        <w:t xml:space="preserve"> public comment session</w:t>
      </w:r>
      <w:r w:rsidR="002601E5" w:rsidRPr="00EE18E8">
        <w:rPr>
          <w:rFonts w:ascii="Courier New" w:eastAsia="Times New Roman" w:hAnsi="Courier New" w:cs="Courier New"/>
          <w:sz w:val="22"/>
          <w:szCs w:val="22"/>
        </w:rPr>
        <w:t>s</w:t>
      </w:r>
      <w:r w:rsidR="006B5C76" w:rsidRPr="00EE18E8">
        <w:rPr>
          <w:rFonts w:ascii="Courier New" w:eastAsia="Times New Roman" w:hAnsi="Courier New" w:cs="Courier New"/>
          <w:sz w:val="22"/>
          <w:szCs w:val="22"/>
        </w:rPr>
        <w:t xml:space="preserve"> for the purpose of: </w:t>
      </w:r>
      <w:r w:rsidR="006B5C76" w:rsidRPr="00EE18E8">
        <w:rPr>
          <w:rFonts w:ascii="Courier New" w:hAnsi="Courier New" w:cs="Courier New"/>
          <w:sz w:val="22"/>
          <w:szCs w:val="22"/>
        </w:rPr>
        <w:t>a) identifying the future cable-related community needs and interests; and (b) reviewing the performance of the cable operator under the Franchise during the current Franchise term.</w:t>
      </w:r>
      <w:r w:rsidRPr="00EE18E8">
        <w:rPr>
          <w:rFonts w:ascii="Courier New" w:eastAsia="Times New Roman" w:hAnsi="Courier New" w:cs="Courier New"/>
          <w:sz w:val="22"/>
          <w:szCs w:val="22"/>
        </w:rPr>
        <w:t xml:space="preserve"> </w:t>
      </w:r>
    </w:p>
    <w:p w:rsidR="002601E5" w:rsidRPr="00EE18E8" w:rsidRDefault="000603EF" w:rsidP="000603EF">
      <w:pPr>
        <w:widowControl/>
        <w:autoSpaceDE/>
        <w:autoSpaceDN/>
        <w:adjustRightInd/>
        <w:spacing w:line="480" w:lineRule="auto"/>
        <w:ind w:firstLine="720"/>
        <w:jc w:val="both"/>
        <w:rPr>
          <w:rFonts w:ascii="Courier New" w:eastAsia="Times New Roman" w:hAnsi="Courier New" w:cs="Courier New"/>
          <w:snapToGrid w:val="0"/>
          <w:spacing w:val="-3"/>
          <w:sz w:val="22"/>
          <w:szCs w:val="22"/>
        </w:rPr>
      </w:pPr>
      <w:r>
        <w:rPr>
          <w:rFonts w:ascii="Courier New" w:eastAsia="Times New Roman" w:hAnsi="Courier New" w:cs="Courier New"/>
          <w:snapToGrid w:val="0"/>
          <w:spacing w:val="-3"/>
          <w:sz w:val="22"/>
          <w:szCs w:val="22"/>
        </w:rPr>
        <w:t>T</w:t>
      </w:r>
      <w:r w:rsidR="002601E5" w:rsidRPr="00EE18E8">
        <w:rPr>
          <w:rFonts w:ascii="Courier New" w:eastAsia="Times New Roman" w:hAnsi="Courier New" w:cs="Courier New"/>
          <w:snapToGrid w:val="0"/>
          <w:spacing w:val="-3"/>
          <w:sz w:val="22"/>
          <w:szCs w:val="22"/>
        </w:rPr>
        <w:t xml:space="preserve">he Commission will hold </w:t>
      </w:r>
      <w:r>
        <w:rPr>
          <w:rFonts w:ascii="Courier New" w:eastAsia="Times New Roman" w:hAnsi="Courier New" w:cs="Courier New"/>
          <w:snapToGrid w:val="0"/>
          <w:spacing w:val="-3"/>
          <w:sz w:val="22"/>
          <w:szCs w:val="22"/>
        </w:rPr>
        <w:t xml:space="preserve">two separate </w:t>
      </w:r>
      <w:r w:rsidR="00D84888" w:rsidRPr="00EE18E8">
        <w:rPr>
          <w:rFonts w:ascii="Courier New" w:eastAsia="Times New Roman" w:hAnsi="Courier New" w:cs="Courier New"/>
          <w:snapToGrid w:val="0"/>
          <w:spacing w:val="-3"/>
          <w:sz w:val="22"/>
          <w:szCs w:val="22"/>
        </w:rPr>
        <w:t>public comment session</w:t>
      </w:r>
      <w:r>
        <w:rPr>
          <w:rFonts w:ascii="Courier New" w:eastAsia="Times New Roman" w:hAnsi="Courier New" w:cs="Courier New"/>
          <w:snapToGrid w:val="0"/>
          <w:spacing w:val="-3"/>
          <w:sz w:val="22"/>
          <w:szCs w:val="22"/>
        </w:rPr>
        <w:t>s</w:t>
      </w:r>
      <w:r w:rsidR="00D84888" w:rsidRPr="00EE18E8">
        <w:rPr>
          <w:rFonts w:ascii="Courier New" w:eastAsia="Times New Roman" w:hAnsi="Courier New" w:cs="Courier New"/>
          <w:snapToGrid w:val="0"/>
          <w:spacing w:val="-3"/>
          <w:sz w:val="22"/>
          <w:szCs w:val="22"/>
        </w:rPr>
        <w:t xml:space="preserve"> on the Application at </w:t>
      </w:r>
      <w:r>
        <w:rPr>
          <w:rFonts w:ascii="Courier New" w:eastAsia="Times New Roman" w:hAnsi="Courier New" w:cs="Courier New"/>
          <w:snapToGrid w:val="0"/>
          <w:spacing w:val="-3"/>
          <w:sz w:val="22"/>
          <w:szCs w:val="22"/>
        </w:rPr>
        <w:t xml:space="preserve">a date and time to be determined.  Separate notice of the </w:t>
      </w:r>
      <w:r>
        <w:rPr>
          <w:rFonts w:ascii="Courier New" w:eastAsia="Times New Roman" w:hAnsi="Courier New" w:cs="Courier New"/>
          <w:snapToGrid w:val="0"/>
          <w:spacing w:val="-3"/>
          <w:sz w:val="22"/>
          <w:szCs w:val="22"/>
        </w:rPr>
        <w:lastRenderedPageBreak/>
        <w:t xml:space="preserve">public comment sessions will be published in this newspaper and will be posted on the Commission’s website at </w:t>
      </w:r>
      <w:hyperlink r:id="rId13" w:history="1">
        <w:r w:rsidRPr="00656B71">
          <w:rPr>
            <w:rStyle w:val="Hyperlink"/>
            <w:rFonts w:ascii="Courier New" w:eastAsia="Times New Roman" w:hAnsi="Courier New" w:cs="Courier New"/>
            <w:snapToGrid w:val="0"/>
            <w:spacing w:val="-3"/>
            <w:sz w:val="22"/>
            <w:szCs w:val="22"/>
          </w:rPr>
          <w:t>http://depsc.delaware.gov/</w:t>
        </w:r>
      </w:hyperlink>
      <w:r>
        <w:rPr>
          <w:rFonts w:ascii="Courier New" w:eastAsia="Times New Roman" w:hAnsi="Courier New" w:cs="Courier New"/>
          <w:snapToGrid w:val="0"/>
          <w:spacing w:val="-3"/>
          <w:sz w:val="22"/>
          <w:szCs w:val="22"/>
        </w:rPr>
        <w:t>.</w:t>
      </w:r>
    </w:p>
    <w:p w:rsidR="002601E5" w:rsidRPr="00EE18E8" w:rsidRDefault="006B5C76" w:rsidP="00D84888">
      <w:pPr>
        <w:autoSpaceDE/>
        <w:autoSpaceDN/>
        <w:adjustRightInd/>
        <w:spacing w:line="480" w:lineRule="auto"/>
        <w:ind w:firstLine="720"/>
        <w:jc w:val="both"/>
        <w:rPr>
          <w:rFonts w:ascii="Courier New" w:eastAsia="Times New Roman" w:hAnsi="Courier New" w:cs="Courier New"/>
          <w:snapToGrid w:val="0"/>
          <w:sz w:val="22"/>
          <w:szCs w:val="20"/>
        </w:rPr>
      </w:pPr>
      <w:r w:rsidRPr="00EE18E8">
        <w:rPr>
          <w:rFonts w:ascii="Courier New" w:eastAsia="Times New Roman" w:hAnsi="Courier New" w:cs="Courier New"/>
          <w:snapToGrid w:val="0"/>
          <w:spacing w:val="-3"/>
          <w:sz w:val="22"/>
          <w:szCs w:val="22"/>
        </w:rPr>
        <w:t xml:space="preserve">Anyone planning to attend either </w:t>
      </w:r>
      <w:r w:rsidR="002601E5" w:rsidRPr="00EE18E8">
        <w:rPr>
          <w:rFonts w:ascii="Courier New" w:eastAsia="Times New Roman" w:hAnsi="Courier New" w:cs="Courier New"/>
          <w:snapToGrid w:val="0"/>
          <w:spacing w:val="-3"/>
          <w:sz w:val="22"/>
          <w:szCs w:val="22"/>
        </w:rPr>
        <w:t>public comment session should consult the Commission’s website prior to either event for any changes or cancellation in the time, location or date.</w:t>
      </w:r>
    </w:p>
    <w:p w:rsidR="00D84888" w:rsidRPr="00EE18E8" w:rsidRDefault="00D84888" w:rsidP="002601E5">
      <w:pPr>
        <w:autoSpaceDE/>
        <w:autoSpaceDN/>
        <w:adjustRightInd/>
        <w:spacing w:line="480" w:lineRule="auto"/>
        <w:ind w:firstLine="720"/>
        <w:jc w:val="both"/>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0"/>
        </w:rPr>
        <w:t xml:space="preserve">Interested persons or entities may file written comments or objections to the </w:t>
      </w:r>
      <w:r w:rsidR="002601E5" w:rsidRPr="00EE18E8">
        <w:rPr>
          <w:rFonts w:ascii="Courier New" w:eastAsia="Times New Roman" w:hAnsi="Courier New" w:cs="Courier New"/>
          <w:snapToGrid w:val="0"/>
          <w:sz w:val="22"/>
          <w:szCs w:val="20"/>
        </w:rPr>
        <w:t>Application</w:t>
      </w:r>
      <w:r w:rsidRPr="00EE18E8">
        <w:rPr>
          <w:rFonts w:ascii="Courier New" w:eastAsia="Times New Roman" w:hAnsi="Courier New" w:cs="Courier New"/>
          <w:snapToGrid w:val="0"/>
          <w:sz w:val="22"/>
          <w:szCs w:val="20"/>
        </w:rPr>
        <w:t>.  Any written comments must be sent to the Commission at the following address:</w:t>
      </w:r>
    </w:p>
    <w:p w:rsidR="00D84888" w:rsidRPr="00EE18E8" w:rsidRDefault="00D84888" w:rsidP="00D84888">
      <w:pPr>
        <w:autoSpaceDE/>
        <w:autoSpaceDN/>
        <w:adjustRightInd/>
        <w:ind w:left="2160" w:firstLine="720"/>
        <w:jc w:val="both"/>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Public Service Commission</w:t>
      </w:r>
    </w:p>
    <w:p w:rsidR="00D84888" w:rsidRPr="00EE18E8" w:rsidRDefault="00D84888" w:rsidP="00D84888">
      <w:pPr>
        <w:autoSpaceDE/>
        <w:autoSpaceDN/>
        <w:adjustRightInd/>
        <w:ind w:firstLine="720"/>
        <w:jc w:val="both"/>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t>861 Silver Lake Blvd.</w:t>
      </w:r>
    </w:p>
    <w:p w:rsidR="00D84888" w:rsidRPr="00EE18E8" w:rsidRDefault="00D84888" w:rsidP="00D84888">
      <w:pPr>
        <w:autoSpaceDE/>
        <w:autoSpaceDN/>
        <w:adjustRightInd/>
        <w:ind w:firstLine="720"/>
        <w:jc w:val="both"/>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t>Cannon Bldg., Suite 100</w:t>
      </w:r>
    </w:p>
    <w:p w:rsidR="00D84888" w:rsidRPr="00EE18E8" w:rsidRDefault="00D84888" w:rsidP="00D84888">
      <w:pPr>
        <w:autoSpaceDE/>
        <w:autoSpaceDN/>
        <w:adjustRightInd/>
        <w:ind w:firstLine="720"/>
        <w:jc w:val="both"/>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t>Dover, DE 19904</w:t>
      </w:r>
    </w:p>
    <w:p w:rsidR="00D84888" w:rsidRPr="00EE18E8" w:rsidRDefault="00D84888" w:rsidP="00D84888">
      <w:pPr>
        <w:autoSpaceDE/>
        <w:autoSpaceDN/>
        <w:adjustRightInd/>
        <w:ind w:firstLine="720"/>
        <w:jc w:val="both"/>
        <w:rPr>
          <w:rFonts w:ascii="Courier New" w:eastAsia="Times New Roman" w:hAnsi="Courier New" w:cs="Courier New"/>
          <w:b/>
          <w:snapToGrid w:val="0"/>
          <w:sz w:val="22"/>
          <w:szCs w:val="22"/>
        </w:rPr>
      </w:pP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Pr="00EE18E8">
        <w:rPr>
          <w:rFonts w:ascii="Courier New" w:eastAsia="Times New Roman" w:hAnsi="Courier New" w:cs="Courier New"/>
          <w:snapToGrid w:val="0"/>
          <w:sz w:val="22"/>
          <w:szCs w:val="22"/>
        </w:rPr>
        <w:tab/>
      </w:r>
      <w:r w:rsidR="002601E5" w:rsidRPr="00EE18E8">
        <w:rPr>
          <w:rFonts w:ascii="Courier New" w:eastAsia="Times New Roman" w:hAnsi="Courier New" w:cs="Courier New"/>
          <w:b/>
          <w:snapToGrid w:val="0"/>
          <w:sz w:val="22"/>
          <w:szCs w:val="22"/>
        </w:rPr>
        <w:t xml:space="preserve">Attn:  PSC Docket No. </w:t>
      </w:r>
      <w:r w:rsidR="00A83C50">
        <w:rPr>
          <w:rFonts w:ascii="Courier New" w:eastAsia="Times New Roman" w:hAnsi="Courier New" w:cs="Courier New"/>
          <w:b/>
          <w:snapToGrid w:val="0"/>
          <w:sz w:val="22"/>
          <w:szCs w:val="22"/>
        </w:rPr>
        <w:t>1</w:t>
      </w:r>
      <w:r w:rsidR="00211CA1">
        <w:rPr>
          <w:rFonts w:ascii="Courier New" w:eastAsia="Times New Roman" w:hAnsi="Courier New" w:cs="Courier New"/>
          <w:b/>
          <w:snapToGrid w:val="0"/>
          <w:sz w:val="22"/>
          <w:szCs w:val="22"/>
        </w:rPr>
        <w:t>8-0062</w:t>
      </w:r>
    </w:p>
    <w:p w:rsidR="00D84888" w:rsidRPr="00EE18E8" w:rsidRDefault="00D84888" w:rsidP="00D84888">
      <w:pPr>
        <w:widowControl/>
        <w:autoSpaceDE/>
        <w:autoSpaceDN/>
        <w:adjustRightInd/>
        <w:spacing w:line="480" w:lineRule="auto"/>
        <w:jc w:val="both"/>
        <w:rPr>
          <w:rFonts w:ascii="Courier New" w:eastAsia="Times New Roman" w:hAnsi="Courier New" w:cs="Courier New"/>
          <w:snapToGrid w:val="0"/>
          <w:sz w:val="22"/>
          <w:szCs w:val="20"/>
        </w:rPr>
      </w:pPr>
    </w:p>
    <w:p w:rsidR="00D84888" w:rsidRPr="00EE18E8" w:rsidRDefault="00D84888" w:rsidP="00D84888">
      <w:pPr>
        <w:widowControl/>
        <w:autoSpaceDE/>
        <w:autoSpaceDN/>
        <w:adjustRightInd/>
        <w:spacing w:line="480" w:lineRule="auto"/>
        <w:jc w:val="both"/>
        <w:rPr>
          <w:rFonts w:ascii="Courier New" w:eastAsia="Times New Roman" w:hAnsi="Courier New" w:cs="Courier New"/>
          <w:snapToGrid w:val="0"/>
          <w:sz w:val="22"/>
          <w:szCs w:val="20"/>
        </w:rPr>
      </w:pPr>
      <w:r w:rsidRPr="00EE18E8">
        <w:rPr>
          <w:rFonts w:ascii="Courier New" w:eastAsia="Times New Roman" w:hAnsi="Courier New" w:cs="Courier New"/>
          <w:snapToGrid w:val="0"/>
          <w:sz w:val="22"/>
          <w:szCs w:val="20"/>
        </w:rPr>
        <w:t xml:space="preserve">Written comments may also be sent electronically to </w:t>
      </w:r>
      <w:hyperlink r:id="rId14" w:history="1">
        <w:r w:rsidRPr="00EE18E8">
          <w:rPr>
            <w:rFonts w:ascii="Courier New" w:eastAsia="Times New Roman" w:hAnsi="Courier New" w:cs="Courier New"/>
            <w:snapToGrid w:val="0"/>
            <w:color w:val="0000FF"/>
            <w:sz w:val="22"/>
            <w:szCs w:val="20"/>
            <w:u w:val="single"/>
          </w:rPr>
          <w:t>psc@state.de.us</w:t>
        </w:r>
      </w:hyperlink>
      <w:r w:rsidRPr="00EE18E8">
        <w:rPr>
          <w:rFonts w:ascii="Courier New" w:eastAsia="Times New Roman" w:hAnsi="Courier New" w:cs="Courier New"/>
          <w:snapToGrid w:val="0"/>
          <w:sz w:val="22"/>
          <w:szCs w:val="20"/>
        </w:rPr>
        <w:t xml:space="preserve"> and sho</w:t>
      </w:r>
      <w:r w:rsidR="002601E5" w:rsidRPr="00EE18E8">
        <w:rPr>
          <w:rFonts w:ascii="Courier New" w:eastAsia="Times New Roman" w:hAnsi="Courier New" w:cs="Courier New"/>
          <w:snapToGrid w:val="0"/>
          <w:sz w:val="22"/>
          <w:szCs w:val="20"/>
        </w:rPr>
        <w:t xml:space="preserve">uld include “PSC Docket No. </w:t>
      </w:r>
      <w:r w:rsidR="00A83C50">
        <w:rPr>
          <w:rFonts w:ascii="Courier New" w:eastAsia="Times New Roman" w:hAnsi="Courier New" w:cs="Courier New"/>
          <w:snapToGrid w:val="0"/>
          <w:sz w:val="22"/>
          <w:szCs w:val="20"/>
        </w:rPr>
        <w:t>1</w:t>
      </w:r>
      <w:r w:rsidR="00211CA1">
        <w:rPr>
          <w:rFonts w:ascii="Courier New" w:eastAsia="Times New Roman" w:hAnsi="Courier New" w:cs="Courier New"/>
          <w:snapToGrid w:val="0"/>
          <w:sz w:val="22"/>
          <w:szCs w:val="20"/>
        </w:rPr>
        <w:t>8-0062</w:t>
      </w:r>
      <w:r w:rsidRPr="00EE18E8">
        <w:rPr>
          <w:rFonts w:ascii="Courier New" w:eastAsia="Times New Roman" w:hAnsi="Courier New" w:cs="Courier New"/>
          <w:snapToGrid w:val="0"/>
          <w:sz w:val="22"/>
          <w:szCs w:val="20"/>
        </w:rPr>
        <w:t xml:space="preserve">” in the subject line.  Such written comments or objections must be filed with the Commission </w:t>
      </w:r>
      <w:r w:rsidRPr="00EE18E8">
        <w:rPr>
          <w:rFonts w:ascii="Courier New" w:eastAsia="Times New Roman" w:hAnsi="Courier New" w:cs="Courier New"/>
          <w:b/>
          <w:i/>
          <w:snapToGrid w:val="0"/>
          <w:sz w:val="22"/>
          <w:szCs w:val="20"/>
        </w:rPr>
        <w:t xml:space="preserve">on or before </w:t>
      </w:r>
      <w:r w:rsidR="00211CA1">
        <w:rPr>
          <w:rFonts w:ascii="Courier New" w:eastAsia="Times New Roman" w:hAnsi="Courier New" w:cs="Courier New"/>
          <w:b/>
          <w:i/>
          <w:snapToGrid w:val="0"/>
          <w:sz w:val="22"/>
          <w:szCs w:val="20"/>
        </w:rPr>
        <w:t>August 15</w:t>
      </w:r>
      <w:r w:rsidR="00B347B8">
        <w:rPr>
          <w:rFonts w:ascii="Courier New" w:eastAsia="Times New Roman" w:hAnsi="Courier New" w:cs="Courier New"/>
          <w:b/>
          <w:i/>
          <w:snapToGrid w:val="0"/>
          <w:sz w:val="22"/>
          <w:szCs w:val="20"/>
        </w:rPr>
        <w:t>, 2018</w:t>
      </w:r>
      <w:r w:rsidRPr="00203AF8">
        <w:rPr>
          <w:rFonts w:ascii="Courier New" w:eastAsia="Times New Roman" w:hAnsi="Courier New" w:cs="Courier New"/>
          <w:snapToGrid w:val="0"/>
          <w:sz w:val="22"/>
          <w:szCs w:val="20"/>
        </w:rPr>
        <w:t>.  Any written com</w:t>
      </w:r>
      <w:r w:rsidR="002601E5" w:rsidRPr="00203AF8">
        <w:rPr>
          <w:rFonts w:ascii="Courier New" w:eastAsia="Times New Roman" w:hAnsi="Courier New" w:cs="Courier New"/>
          <w:snapToGrid w:val="0"/>
          <w:sz w:val="22"/>
          <w:szCs w:val="20"/>
        </w:rPr>
        <w:t xml:space="preserve">ments received after </w:t>
      </w:r>
      <w:r w:rsidR="00211CA1">
        <w:rPr>
          <w:rFonts w:ascii="Courier New" w:eastAsia="Times New Roman" w:hAnsi="Courier New" w:cs="Courier New"/>
          <w:snapToGrid w:val="0"/>
          <w:sz w:val="22"/>
          <w:szCs w:val="20"/>
        </w:rPr>
        <w:t>August</w:t>
      </w:r>
      <w:r w:rsidR="00B347B8">
        <w:rPr>
          <w:rFonts w:ascii="Courier New" w:eastAsia="Times New Roman" w:hAnsi="Courier New" w:cs="Courier New"/>
          <w:snapToGrid w:val="0"/>
          <w:sz w:val="22"/>
          <w:szCs w:val="20"/>
        </w:rPr>
        <w:t xml:space="preserve"> 1</w:t>
      </w:r>
      <w:r w:rsidR="00211CA1">
        <w:rPr>
          <w:rFonts w:ascii="Courier New" w:eastAsia="Times New Roman" w:hAnsi="Courier New" w:cs="Courier New"/>
          <w:snapToGrid w:val="0"/>
          <w:sz w:val="22"/>
          <w:szCs w:val="20"/>
        </w:rPr>
        <w:t>5</w:t>
      </w:r>
      <w:r w:rsidR="00B347B8">
        <w:rPr>
          <w:rFonts w:ascii="Courier New" w:eastAsia="Times New Roman" w:hAnsi="Courier New" w:cs="Courier New"/>
          <w:snapToGrid w:val="0"/>
          <w:sz w:val="22"/>
          <w:szCs w:val="20"/>
        </w:rPr>
        <w:t>, 2018</w:t>
      </w:r>
      <w:r w:rsidRPr="00203AF8">
        <w:rPr>
          <w:rFonts w:ascii="Courier New" w:eastAsia="Times New Roman" w:hAnsi="Courier New" w:cs="Courier New"/>
          <w:snapToGrid w:val="0"/>
          <w:sz w:val="22"/>
          <w:szCs w:val="20"/>
        </w:rPr>
        <w:t xml:space="preserve"> will not be considered without good cause.</w:t>
      </w:r>
    </w:p>
    <w:p w:rsidR="00D84888" w:rsidRPr="00EE18E8" w:rsidRDefault="00D84888" w:rsidP="00D84888">
      <w:pPr>
        <w:widowControl/>
        <w:autoSpaceDE/>
        <w:autoSpaceDN/>
        <w:adjustRightInd/>
        <w:spacing w:line="480" w:lineRule="auto"/>
        <w:ind w:firstLine="720"/>
        <w:jc w:val="both"/>
        <w:rPr>
          <w:rFonts w:ascii="Courier New" w:eastAsia="Times New Roman" w:hAnsi="Courier New" w:cs="Courier New"/>
          <w:sz w:val="22"/>
          <w:szCs w:val="22"/>
        </w:rPr>
      </w:pPr>
      <w:r w:rsidRPr="00EE18E8">
        <w:rPr>
          <w:rFonts w:ascii="Courier New" w:eastAsia="Times New Roman" w:hAnsi="Courier New" w:cs="Courier New"/>
          <w:sz w:val="22"/>
          <w:szCs w:val="22"/>
        </w:rPr>
        <w:t>The Commission will hold a public evidentiary hearing (the “Evidentiary Hearing”) on the Application during the Commission’s regularly scheduled meeting at its Dover Office</w:t>
      </w:r>
      <w:r w:rsidR="00C03088" w:rsidRPr="00EE18E8">
        <w:rPr>
          <w:rFonts w:ascii="Courier New" w:eastAsia="Times New Roman" w:hAnsi="Courier New" w:cs="Courier New"/>
          <w:sz w:val="22"/>
          <w:szCs w:val="22"/>
        </w:rPr>
        <w:t xml:space="preserve"> at a date and time to be determined</w:t>
      </w:r>
      <w:r w:rsidRPr="00EE18E8">
        <w:rPr>
          <w:rFonts w:ascii="Courier New" w:eastAsia="Times New Roman" w:hAnsi="Courier New" w:cs="Courier New"/>
          <w:sz w:val="22"/>
          <w:szCs w:val="22"/>
        </w:rPr>
        <w:t xml:space="preserve">.  </w:t>
      </w:r>
    </w:p>
    <w:p w:rsidR="00D84888" w:rsidRPr="00EE18E8" w:rsidRDefault="00D84888" w:rsidP="00D84888">
      <w:pPr>
        <w:widowControl/>
        <w:autoSpaceDE/>
        <w:autoSpaceDN/>
        <w:adjustRightInd/>
        <w:spacing w:line="480" w:lineRule="auto"/>
        <w:ind w:firstLine="720"/>
        <w:jc w:val="both"/>
        <w:rPr>
          <w:rFonts w:ascii="Courier New" w:eastAsia="Times New Roman" w:hAnsi="Courier New" w:cs="Courier New"/>
          <w:snapToGrid w:val="0"/>
          <w:sz w:val="22"/>
          <w:szCs w:val="22"/>
        </w:rPr>
      </w:pPr>
      <w:r w:rsidRPr="00EE18E8">
        <w:rPr>
          <w:rFonts w:ascii="Courier New" w:eastAsia="Times New Roman" w:hAnsi="Courier New" w:cs="Courier New"/>
          <w:snapToGrid w:val="0"/>
          <w:sz w:val="22"/>
          <w:szCs w:val="20"/>
        </w:rPr>
        <w:t xml:space="preserve">If you wish to formally participate as a party in this matter with the right to present evidence at the Evidentiary Hearing, you must file with the Commission a written petition requesting leave to intervene (“Petitions For Intervention”) in accordance with the requirements of 26 </w:t>
      </w:r>
      <w:r w:rsidRPr="00EE18E8">
        <w:rPr>
          <w:rFonts w:ascii="Courier New" w:eastAsia="Times New Roman" w:hAnsi="Courier New" w:cs="Courier New"/>
          <w:i/>
          <w:snapToGrid w:val="0"/>
          <w:sz w:val="22"/>
          <w:szCs w:val="20"/>
        </w:rPr>
        <w:t>Del. Admin. C.</w:t>
      </w:r>
      <w:r w:rsidRPr="00EE18E8">
        <w:rPr>
          <w:rFonts w:ascii="Courier New" w:eastAsia="Times New Roman" w:hAnsi="Courier New" w:cs="Courier New"/>
          <w:snapToGrid w:val="0"/>
          <w:sz w:val="22"/>
          <w:szCs w:val="20"/>
        </w:rPr>
        <w:t xml:space="preserve"> §1001-2.9 of the Commission's Rules of Practice and Procedure </w:t>
      </w:r>
      <w:r w:rsidRPr="00EE18E8">
        <w:rPr>
          <w:rFonts w:ascii="Courier New" w:eastAsia="Times New Roman" w:hAnsi="Courier New" w:cs="Courier New"/>
          <w:b/>
          <w:i/>
          <w:snapToGrid w:val="0"/>
          <w:sz w:val="22"/>
          <w:szCs w:val="20"/>
        </w:rPr>
        <w:t xml:space="preserve">on or before </w:t>
      </w:r>
      <w:r w:rsidR="00211CA1">
        <w:rPr>
          <w:rFonts w:ascii="Courier New" w:eastAsia="Times New Roman" w:hAnsi="Courier New" w:cs="Courier New"/>
          <w:b/>
          <w:i/>
          <w:snapToGrid w:val="0"/>
          <w:sz w:val="22"/>
          <w:szCs w:val="20"/>
        </w:rPr>
        <w:t>Monday</w:t>
      </w:r>
      <w:r w:rsidRPr="00203AF8">
        <w:rPr>
          <w:rFonts w:ascii="Courier New" w:eastAsia="Times New Roman" w:hAnsi="Courier New" w:cs="Courier New"/>
          <w:b/>
          <w:i/>
          <w:snapToGrid w:val="0"/>
          <w:sz w:val="22"/>
          <w:szCs w:val="20"/>
        </w:rPr>
        <w:t xml:space="preserve">, </w:t>
      </w:r>
      <w:r w:rsidR="008F3260">
        <w:rPr>
          <w:rFonts w:ascii="Courier New" w:eastAsia="Times New Roman" w:hAnsi="Courier New" w:cs="Courier New"/>
          <w:b/>
          <w:i/>
          <w:snapToGrid w:val="0"/>
          <w:sz w:val="22"/>
          <w:szCs w:val="20"/>
        </w:rPr>
        <w:t>A</w:t>
      </w:r>
      <w:r w:rsidR="00211CA1">
        <w:rPr>
          <w:rFonts w:ascii="Courier New" w:eastAsia="Times New Roman" w:hAnsi="Courier New" w:cs="Courier New"/>
          <w:b/>
          <w:i/>
          <w:snapToGrid w:val="0"/>
          <w:sz w:val="22"/>
          <w:szCs w:val="20"/>
        </w:rPr>
        <w:t>pril 30</w:t>
      </w:r>
      <w:r w:rsidR="00250EE6">
        <w:rPr>
          <w:rFonts w:ascii="Courier New" w:eastAsia="Times New Roman" w:hAnsi="Courier New" w:cs="Courier New"/>
          <w:b/>
          <w:i/>
          <w:snapToGrid w:val="0"/>
          <w:sz w:val="22"/>
          <w:szCs w:val="20"/>
        </w:rPr>
        <w:t>, 201</w:t>
      </w:r>
      <w:r w:rsidR="00211CA1">
        <w:rPr>
          <w:rFonts w:ascii="Courier New" w:eastAsia="Times New Roman" w:hAnsi="Courier New" w:cs="Courier New"/>
          <w:b/>
          <w:i/>
          <w:snapToGrid w:val="0"/>
          <w:sz w:val="22"/>
          <w:szCs w:val="20"/>
        </w:rPr>
        <w:t>8</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snapToGrid w:val="0"/>
          <w:sz w:val="22"/>
          <w:szCs w:val="22"/>
        </w:rPr>
        <w:t xml:space="preserve">Petitions For Intervention received </w:t>
      </w:r>
      <w:r w:rsidRPr="00EE18E8">
        <w:rPr>
          <w:rFonts w:ascii="Courier New" w:eastAsia="Times New Roman" w:hAnsi="Courier New" w:cs="Courier New"/>
          <w:snapToGrid w:val="0"/>
          <w:sz w:val="22"/>
          <w:szCs w:val="22"/>
        </w:rPr>
        <w:lastRenderedPageBreak/>
        <w:t xml:space="preserve">after </w:t>
      </w:r>
      <w:r w:rsidR="008F3260">
        <w:rPr>
          <w:rFonts w:ascii="Courier New" w:eastAsia="Times New Roman" w:hAnsi="Courier New" w:cs="Courier New"/>
          <w:snapToGrid w:val="0"/>
          <w:sz w:val="22"/>
          <w:szCs w:val="22"/>
        </w:rPr>
        <w:t>A</w:t>
      </w:r>
      <w:r w:rsidR="00211CA1">
        <w:rPr>
          <w:rFonts w:ascii="Courier New" w:eastAsia="Times New Roman" w:hAnsi="Courier New" w:cs="Courier New"/>
          <w:snapToGrid w:val="0"/>
          <w:sz w:val="22"/>
          <w:szCs w:val="22"/>
        </w:rPr>
        <w:t>pril 30, 2018</w:t>
      </w:r>
      <w:r w:rsidRPr="00203AF8">
        <w:rPr>
          <w:rFonts w:ascii="Courier New" w:eastAsia="Times New Roman" w:hAnsi="Courier New" w:cs="Courier New"/>
          <w:snapToGrid w:val="0"/>
          <w:sz w:val="22"/>
          <w:szCs w:val="22"/>
        </w:rPr>
        <w:t xml:space="preserve"> will</w:t>
      </w:r>
      <w:r w:rsidRPr="00EE18E8">
        <w:rPr>
          <w:rFonts w:ascii="Courier New" w:eastAsia="Times New Roman" w:hAnsi="Courier New" w:cs="Courier New"/>
          <w:snapToGrid w:val="0"/>
          <w:sz w:val="22"/>
          <w:szCs w:val="22"/>
        </w:rPr>
        <w:t xml:space="preserve"> not be considered without good cause</w:t>
      </w:r>
      <w:r w:rsidRPr="00EE18E8">
        <w:rPr>
          <w:rFonts w:ascii="Courier New" w:eastAsia="Times New Roman" w:hAnsi="Courier New" w:cs="Courier New"/>
          <w:snapToGrid w:val="0"/>
          <w:sz w:val="22"/>
          <w:szCs w:val="20"/>
        </w:rPr>
        <w:t xml:space="preserve">.  </w:t>
      </w:r>
      <w:r w:rsidRPr="00EE18E8">
        <w:rPr>
          <w:rFonts w:ascii="Courier New" w:eastAsia="Times New Roman" w:hAnsi="Courier New" w:cs="Courier New"/>
          <w:snapToGrid w:val="0"/>
          <w:sz w:val="22"/>
          <w:szCs w:val="22"/>
        </w:rPr>
        <w:t>Copies of all Petitions for Intervention and any related documents must be sent to:</w:t>
      </w:r>
    </w:p>
    <w:tbl>
      <w:tblPr>
        <w:tblW w:w="0" w:type="auto"/>
        <w:tblLook w:val="04A0" w:firstRow="1" w:lastRow="0" w:firstColumn="1" w:lastColumn="0" w:noHBand="0" w:noVBand="1"/>
      </w:tblPr>
      <w:tblGrid>
        <w:gridCol w:w="4788"/>
        <w:gridCol w:w="4788"/>
      </w:tblGrid>
      <w:tr w:rsidR="00D84888" w:rsidRPr="00EE18E8" w:rsidTr="00F56B65">
        <w:tc>
          <w:tcPr>
            <w:tcW w:w="4788" w:type="dxa"/>
            <w:shd w:val="clear" w:color="auto" w:fill="auto"/>
          </w:tcPr>
          <w:p w:rsidR="00D84888" w:rsidRPr="00EE18E8" w:rsidRDefault="00211CA1" w:rsidP="00D84888">
            <w:pPr>
              <w:widowControl/>
              <w:autoSpaceDE/>
              <w:autoSpaceDN/>
              <w:adjustRightInd/>
              <w:rPr>
                <w:rFonts w:ascii="Courier New" w:eastAsia="Times New Roman" w:hAnsi="Courier New" w:cs="Courier New"/>
                <w:snapToGrid w:val="0"/>
              </w:rPr>
            </w:pPr>
            <w:r>
              <w:rPr>
                <w:rFonts w:ascii="Courier New" w:eastAsia="Times New Roman" w:hAnsi="Courier New" w:cs="Courier New"/>
                <w:snapToGrid w:val="0"/>
                <w:sz w:val="22"/>
                <w:szCs w:val="22"/>
              </w:rPr>
              <w:t>Mark Lawrence</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Hearing Examiner</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Delaware Public Service Commission</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861 Silver Lake Boulevard</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Suite 101</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Dover, DE 19904</w:t>
            </w:r>
          </w:p>
          <w:p w:rsidR="00D84888" w:rsidRPr="00EE18E8" w:rsidRDefault="006B5C76"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RE: Docket No. 1</w:t>
            </w:r>
            <w:r w:rsidR="00211CA1">
              <w:rPr>
                <w:rFonts w:ascii="Courier New" w:eastAsia="Times New Roman" w:hAnsi="Courier New" w:cs="Courier New"/>
                <w:snapToGrid w:val="0"/>
                <w:sz w:val="22"/>
                <w:szCs w:val="22"/>
              </w:rPr>
              <w:t>8-0062</w:t>
            </w:r>
          </w:p>
          <w:p w:rsidR="00D84888" w:rsidRDefault="00D669BE" w:rsidP="00211CA1">
            <w:pPr>
              <w:widowControl/>
              <w:autoSpaceDE/>
              <w:autoSpaceDN/>
              <w:adjustRightInd/>
            </w:pPr>
            <w:hyperlink r:id="rId15" w:history="1">
              <w:r w:rsidR="00211CA1" w:rsidRPr="00663F45">
                <w:rPr>
                  <w:rStyle w:val="Hyperlink"/>
                </w:rPr>
                <w:t>Mark.Lawrence@state.de.us</w:t>
              </w:r>
            </w:hyperlink>
          </w:p>
          <w:p w:rsidR="00211CA1" w:rsidRPr="00EE18E8" w:rsidRDefault="00211CA1" w:rsidP="00211CA1">
            <w:pPr>
              <w:widowControl/>
              <w:autoSpaceDE/>
              <w:autoSpaceDN/>
              <w:adjustRightInd/>
              <w:rPr>
                <w:rFonts w:ascii="Courier New" w:eastAsia="Times New Roman" w:hAnsi="Courier New" w:cs="Courier New"/>
                <w:snapToGrid w:val="0"/>
              </w:rPr>
            </w:pPr>
          </w:p>
        </w:tc>
        <w:tc>
          <w:tcPr>
            <w:tcW w:w="4788" w:type="dxa"/>
            <w:shd w:val="clear" w:color="auto" w:fill="auto"/>
          </w:tcPr>
          <w:p w:rsidR="00D84888" w:rsidRPr="00EE18E8" w:rsidRDefault="00211CA1" w:rsidP="00D84888">
            <w:pPr>
              <w:widowControl/>
              <w:autoSpaceDE/>
              <w:autoSpaceDN/>
              <w:adjustRightInd/>
              <w:rPr>
                <w:rFonts w:ascii="Courier New" w:eastAsia="Times New Roman" w:hAnsi="Courier New" w:cs="Courier New"/>
                <w:snapToGrid w:val="0"/>
              </w:rPr>
            </w:pPr>
            <w:r>
              <w:rPr>
                <w:rFonts w:ascii="Courier New" w:eastAsia="Times New Roman" w:hAnsi="Courier New" w:cs="Courier New"/>
                <w:snapToGrid w:val="0"/>
                <w:sz w:val="22"/>
                <w:szCs w:val="22"/>
              </w:rPr>
              <w:t>Robert Willard</w:t>
            </w:r>
            <w:r w:rsidR="00D84888" w:rsidRPr="00EE18E8">
              <w:rPr>
                <w:rFonts w:ascii="Courier New" w:eastAsia="Times New Roman" w:hAnsi="Courier New" w:cs="Courier New"/>
                <w:snapToGrid w:val="0"/>
                <w:sz w:val="22"/>
                <w:szCs w:val="22"/>
              </w:rPr>
              <w:t>, Esq.</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Deputy Attorney General</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Delaware Public Service Commission</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861 Silver Lake Boulevard</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Suite 101</w:t>
            </w:r>
          </w:p>
          <w:p w:rsidR="00D84888" w:rsidRPr="00EE18E8" w:rsidRDefault="00D84888"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Dover, DE 19904</w:t>
            </w:r>
          </w:p>
          <w:p w:rsidR="00D84888" w:rsidRPr="00EE18E8" w:rsidRDefault="006B5C76" w:rsidP="00D8488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RE: Docket No. 1</w:t>
            </w:r>
            <w:r w:rsidR="00211CA1">
              <w:rPr>
                <w:rFonts w:ascii="Courier New" w:eastAsia="Times New Roman" w:hAnsi="Courier New" w:cs="Courier New"/>
                <w:snapToGrid w:val="0"/>
                <w:sz w:val="22"/>
                <w:szCs w:val="22"/>
              </w:rPr>
              <w:t>8-0062</w:t>
            </w:r>
          </w:p>
          <w:p w:rsidR="00D84888" w:rsidRPr="00EE18E8" w:rsidRDefault="00D669BE" w:rsidP="00D84888">
            <w:pPr>
              <w:widowControl/>
              <w:autoSpaceDE/>
              <w:autoSpaceDN/>
              <w:adjustRightInd/>
              <w:rPr>
                <w:rFonts w:ascii="Courier New" w:eastAsia="Times New Roman" w:hAnsi="Courier New" w:cs="Courier New"/>
                <w:snapToGrid w:val="0"/>
              </w:rPr>
            </w:pPr>
            <w:hyperlink r:id="rId16" w:history="1">
              <w:r w:rsidR="00211CA1" w:rsidRPr="00663F45">
                <w:rPr>
                  <w:rStyle w:val="Hyperlink"/>
                  <w:rFonts w:ascii="Courier New" w:eastAsia="Times New Roman" w:hAnsi="Courier New" w:cs="Courier New"/>
                  <w:snapToGrid w:val="0"/>
                  <w:sz w:val="22"/>
                  <w:szCs w:val="22"/>
                </w:rPr>
                <w:t>Robert.Willard@state.de.us</w:t>
              </w:r>
            </w:hyperlink>
          </w:p>
          <w:p w:rsidR="00D84888" w:rsidRPr="00EE18E8" w:rsidRDefault="00D84888" w:rsidP="00D84888">
            <w:pPr>
              <w:widowControl/>
              <w:autoSpaceDE/>
              <w:autoSpaceDN/>
              <w:adjustRightInd/>
              <w:rPr>
                <w:rFonts w:ascii="Courier New" w:eastAsia="Times New Roman" w:hAnsi="Courier New" w:cs="Courier New"/>
                <w:snapToGrid w:val="0"/>
              </w:rPr>
            </w:pPr>
          </w:p>
          <w:p w:rsidR="00D84888" w:rsidRPr="00EE18E8" w:rsidRDefault="00D84888" w:rsidP="00D84888">
            <w:pPr>
              <w:widowControl/>
              <w:autoSpaceDE/>
              <w:autoSpaceDN/>
              <w:adjustRightInd/>
              <w:rPr>
                <w:rFonts w:ascii="Courier New" w:eastAsia="Times New Roman" w:hAnsi="Courier New" w:cs="Courier New"/>
                <w:snapToGrid w:val="0"/>
              </w:rPr>
            </w:pPr>
          </w:p>
        </w:tc>
      </w:tr>
      <w:tr w:rsidR="00D84888" w:rsidRPr="00EE18E8" w:rsidTr="00F56B65">
        <w:tc>
          <w:tcPr>
            <w:tcW w:w="4788" w:type="dxa"/>
            <w:shd w:val="clear" w:color="auto" w:fill="auto"/>
          </w:tcPr>
          <w:p w:rsidR="00AF5C28" w:rsidRPr="00EE18E8" w:rsidRDefault="00211CA1" w:rsidP="00AF5C28">
            <w:pPr>
              <w:widowControl/>
              <w:autoSpaceDE/>
              <w:autoSpaceDN/>
              <w:adjustRightInd/>
              <w:rPr>
                <w:rFonts w:ascii="Courier New" w:eastAsia="Times New Roman" w:hAnsi="Courier New" w:cs="Courier New"/>
                <w:snapToGrid w:val="0"/>
              </w:rPr>
            </w:pPr>
            <w:r>
              <w:rPr>
                <w:rFonts w:ascii="Courier New" w:eastAsia="Times New Roman" w:hAnsi="Courier New" w:cs="Courier New"/>
                <w:snapToGrid w:val="0"/>
                <w:sz w:val="22"/>
                <w:szCs w:val="22"/>
              </w:rPr>
              <w:t>Amy Woodward</w:t>
            </w:r>
          </w:p>
          <w:p w:rsidR="00AF5C28" w:rsidRPr="00EE18E8" w:rsidRDefault="00211CA1" w:rsidP="00AF5C28">
            <w:pPr>
              <w:widowControl/>
              <w:autoSpaceDE/>
              <w:autoSpaceDN/>
              <w:adjustRightInd/>
              <w:rPr>
                <w:rFonts w:ascii="Courier New" w:eastAsia="Times New Roman" w:hAnsi="Courier New" w:cs="Courier New"/>
                <w:snapToGrid w:val="0"/>
              </w:rPr>
            </w:pPr>
            <w:r>
              <w:rPr>
                <w:rFonts w:ascii="Courier New" w:eastAsia="Times New Roman" w:hAnsi="Courier New" w:cs="Courier New"/>
                <w:snapToGrid w:val="0"/>
                <w:sz w:val="22"/>
                <w:szCs w:val="22"/>
              </w:rPr>
              <w:t>Public Utility Analyst</w:t>
            </w:r>
          </w:p>
          <w:p w:rsidR="00AF5C28" w:rsidRPr="00EE18E8" w:rsidRDefault="00AF5C28" w:rsidP="00AF5C2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Delaware Public Service Commission</w:t>
            </w:r>
          </w:p>
          <w:p w:rsidR="00AF5C28" w:rsidRPr="00EE18E8" w:rsidRDefault="00AF5C28" w:rsidP="00AF5C2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861 Silver Lake Boulevard</w:t>
            </w:r>
          </w:p>
          <w:p w:rsidR="00AF5C28" w:rsidRPr="00EE18E8" w:rsidRDefault="00AF5C28" w:rsidP="00AF5C2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Suite 101</w:t>
            </w:r>
          </w:p>
          <w:p w:rsidR="00AF5C28" w:rsidRPr="00EE18E8" w:rsidRDefault="00AF5C28" w:rsidP="00AF5C2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Dover, DE 19904</w:t>
            </w:r>
          </w:p>
          <w:p w:rsidR="00AF5C28" w:rsidRPr="00EE18E8" w:rsidRDefault="006B5C76" w:rsidP="00AF5C28">
            <w:pPr>
              <w:widowControl/>
              <w:autoSpaceDE/>
              <w:autoSpaceDN/>
              <w:adjustRightInd/>
              <w:rPr>
                <w:rFonts w:ascii="Courier New" w:eastAsia="Times New Roman" w:hAnsi="Courier New" w:cs="Courier New"/>
                <w:snapToGrid w:val="0"/>
              </w:rPr>
            </w:pPr>
            <w:r w:rsidRPr="00EE18E8">
              <w:rPr>
                <w:rFonts w:ascii="Courier New" w:eastAsia="Times New Roman" w:hAnsi="Courier New" w:cs="Courier New"/>
                <w:snapToGrid w:val="0"/>
                <w:sz w:val="22"/>
                <w:szCs w:val="22"/>
              </w:rPr>
              <w:t xml:space="preserve">RE: Docket No. </w:t>
            </w:r>
            <w:r w:rsidR="007E6CF3">
              <w:rPr>
                <w:rFonts w:ascii="Courier New" w:eastAsia="Times New Roman" w:hAnsi="Courier New" w:cs="Courier New"/>
                <w:snapToGrid w:val="0"/>
                <w:sz w:val="22"/>
                <w:szCs w:val="22"/>
              </w:rPr>
              <w:t>1</w:t>
            </w:r>
            <w:r w:rsidR="00211CA1">
              <w:rPr>
                <w:rFonts w:ascii="Courier New" w:eastAsia="Times New Roman" w:hAnsi="Courier New" w:cs="Courier New"/>
                <w:snapToGrid w:val="0"/>
                <w:sz w:val="22"/>
                <w:szCs w:val="22"/>
              </w:rPr>
              <w:t>8-0062</w:t>
            </w:r>
          </w:p>
          <w:p w:rsidR="00D84888" w:rsidRPr="00EE18E8" w:rsidRDefault="00D669BE" w:rsidP="00AF5C28">
            <w:pPr>
              <w:widowControl/>
              <w:autoSpaceDE/>
              <w:autoSpaceDN/>
              <w:adjustRightInd/>
              <w:rPr>
                <w:rFonts w:ascii="Courier New" w:eastAsia="Times New Roman" w:hAnsi="Courier New" w:cs="Courier New"/>
                <w:snapToGrid w:val="0"/>
              </w:rPr>
            </w:pPr>
            <w:hyperlink r:id="rId17" w:history="1">
              <w:r w:rsidR="00211CA1" w:rsidRPr="00663F45">
                <w:rPr>
                  <w:rStyle w:val="Hyperlink"/>
                  <w:rFonts w:ascii="Courier New" w:eastAsia="Times New Roman" w:hAnsi="Courier New" w:cs="Courier New"/>
                  <w:snapToGrid w:val="0"/>
                  <w:sz w:val="22"/>
                  <w:szCs w:val="22"/>
                </w:rPr>
                <w:t>amy.woodward@state.de.us</w:t>
              </w:r>
            </w:hyperlink>
          </w:p>
          <w:p w:rsidR="00D84888" w:rsidRPr="00EE18E8" w:rsidRDefault="00D84888" w:rsidP="00D84888">
            <w:pPr>
              <w:widowControl/>
              <w:autoSpaceDE/>
              <w:autoSpaceDN/>
              <w:adjustRightInd/>
              <w:rPr>
                <w:rFonts w:ascii="Courier New" w:eastAsia="Times New Roman" w:hAnsi="Courier New" w:cs="Courier New"/>
                <w:snapToGrid w:val="0"/>
              </w:rPr>
            </w:pPr>
          </w:p>
        </w:tc>
        <w:tc>
          <w:tcPr>
            <w:tcW w:w="4788" w:type="dxa"/>
            <w:shd w:val="clear" w:color="auto" w:fill="auto"/>
          </w:tcPr>
          <w:p w:rsidR="00D84888" w:rsidRPr="00EE18E8" w:rsidRDefault="00D84888" w:rsidP="00D84888">
            <w:pPr>
              <w:widowControl/>
              <w:autoSpaceDE/>
              <w:autoSpaceDN/>
              <w:adjustRightInd/>
              <w:rPr>
                <w:rFonts w:ascii="Courier New" w:eastAsia="Times New Roman" w:hAnsi="Courier New" w:cs="Courier New"/>
                <w:snapToGrid w:val="0"/>
              </w:rPr>
            </w:pPr>
          </w:p>
        </w:tc>
      </w:tr>
    </w:tbl>
    <w:p w:rsidR="00D84888" w:rsidRPr="00EE18E8" w:rsidRDefault="00D84888" w:rsidP="00D84888">
      <w:pPr>
        <w:widowControl/>
        <w:autoSpaceDE/>
        <w:autoSpaceDN/>
        <w:adjustRightInd/>
        <w:spacing w:line="480" w:lineRule="auto"/>
        <w:ind w:firstLine="720"/>
        <w:rPr>
          <w:rFonts w:ascii="Courier New" w:eastAsia="Times New Roman" w:hAnsi="Courier New" w:cs="Courier New"/>
          <w:snapToGrid w:val="0"/>
          <w:sz w:val="22"/>
          <w:szCs w:val="20"/>
        </w:rPr>
      </w:pPr>
      <w:r w:rsidRPr="00EE18E8">
        <w:rPr>
          <w:rFonts w:ascii="Courier New" w:eastAsia="Times New Roman" w:hAnsi="Courier New" w:cs="Courier New"/>
          <w:snapToGrid w:val="0"/>
          <w:sz w:val="22"/>
          <w:szCs w:val="20"/>
        </w:rPr>
        <w:t xml:space="preserve">You are invited to review </w:t>
      </w:r>
      <w:r w:rsidR="00AF5C28" w:rsidRPr="00EE18E8">
        <w:rPr>
          <w:rFonts w:ascii="Courier New" w:eastAsia="Times New Roman" w:hAnsi="Courier New" w:cs="Courier New"/>
          <w:snapToGrid w:val="0"/>
          <w:sz w:val="22"/>
          <w:szCs w:val="20"/>
        </w:rPr>
        <w:t xml:space="preserve">the </w:t>
      </w:r>
      <w:r w:rsidRPr="00EE18E8">
        <w:rPr>
          <w:rFonts w:ascii="Courier New" w:eastAsia="Times New Roman" w:hAnsi="Courier New" w:cs="Courier New"/>
          <w:snapToGrid w:val="0"/>
          <w:sz w:val="22"/>
          <w:szCs w:val="20"/>
        </w:rPr>
        <w:t xml:space="preserve">Application and supporting documents to determine whether your interests may be affected.  </w:t>
      </w:r>
      <w:r w:rsidRPr="00EE18E8">
        <w:rPr>
          <w:rFonts w:ascii="Courier New" w:eastAsia="Times New Roman" w:hAnsi="Courier New" w:cs="Courier New"/>
          <w:snapToGrid w:val="0"/>
          <w:sz w:val="22"/>
          <w:szCs w:val="22"/>
        </w:rPr>
        <w:t xml:space="preserve">You may review the Application and supporting material in person at the Commission’s Dover office </w:t>
      </w:r>
      <w:r w:rsidRPr="00EE18E8">
        <w:rPr>
          <w:rFonts w:ascii="Courier New" w:eastAsia="Times New Roman" w:hAnsi="Courier New" w:cs="Courier New"/>
          <w:sz w:val="22"/>
          <w:szCs w:val="22"/>
        </w:rPr>
        <w:t xml:space="preserve">or on the Commission’s website </w:t>
      </w:r>
      <w:r w:rsidR="00AC3E5A" w:rsidRPr="00AC3E5A">
        <w:rPr>
          <w:rFonts w:ascii="Courier New" w:eastAsia="Times New Roman" w:hAnsi="Courier New" w:cs="Courier New"/>
          <w:sz w:val="22"/>
          <w:szCs w:val="22"/>
        </w:rPr>
        <w:t>https://delafile.delaware.gov/Login.aspx</w:t>
      </w:r>
      <w:r w:rsidRPr="00EE18E8">
        <w:rPr>
          <w:rFonts w:ascii="Courier New" w:eastAsia="Times New Roman" w:hAnsi="Courier New" w:cs="Courier New"/>
          <w:sz w:val="22"/>
          <w:szCs w:val="22"/>
        </w:rPr>
        <w:t xml:space="preserve"> </w:t>
      </w:r>
      <w:r w:rsidR="00AC3E5A">
        <w:rPr>
          <w:rFonts w:ascii="Courier New" w:eastAsia="Times New Roman" w:hAnsi="Courier New" w:cs="Courier New"/>
          <w:sz w:val="22"/>
          <w:szCs w:val="22"/>
        </w:rPr>
        <w:t xml:space="preserve">for DelaFile, its electronic filing system. Under Search Docket # </w:t>
      </w:r>
      <w:r w:rsidR="00DD6AA3">
        <w:rPr>
          <w:rFonts w:ascii="Courier New" w:eastAsia="Times New Roman" w:hAnsi="Courier New" w:cs="Courier New"/>
          <w:sz w:val="22"/>
          <w:szCs w:val="22"/>
        </w:rPr>
        <w:t>insert</w:t>
      </w:r>
      <w:r w:rsidR="00AC3E5A">
        <w:rPr>
          <w:rFonts w:ascii="Courier New" w:eastAsia="Times New Roman" w:hAnsi="Courier New" w:cs="Courier New"/>
          <w:sz w:val="22"/>
          <w:szCs w:val="22"/>
        </w:rPr>
        <w:t xml:space="preserve"> 1</w:t>
      </w:r>
      <w:r w:rsidR="00211CA1">
        <w:rPr>
          <w:rFonts w:ascii="Courier New" w:eastAsia="Times New Roman" w:hAnsi="Courier New" w:cs="Courier New"/>
          <w:sz w:val="22"/>
          <w:szCs w:val="22"/>
        </w:rPr>
        <w:t xml:space="preserve">8-0062. </w:t>
      </w:r>
      <w:r w:rsidRPr="00EE18E8">
        <w:rPr>
          <w:rFonts w:ascii="Courier New" w:eastAsia="Times New Roman" w:hAnsi="Courier New" w:cs="Courier New"/>
          <w:snapToGrid w:val="0"/>
          <w:sz w:val="22"/>
          <w:szCs w:val="20"/>
        </w:rPr>
        <w:t>You may also review the Application and supporting documents at the office of the Division of the Public Advocate located at the Carvel State Office Building, 4th Floor, 820 North French Street, Wilmington, Delaware 19801</w:t>
      </w:r>
      <w:r w:rsidR="0021597D">
        <w:rPr>
          <w:rFonts w:ascii="Courier New" w:eastAsia="Times New Roman" w:hAnsi="Courier New" w:cs="Courier New"/>
          <w:snapToGrid w:val="0"/>
          <w:sz w:val="22"/>
          <w:szCs w:val="20"/>
        </w:rPr>
        <w:t xml:space="preserve"> or 29 South State Street, Dover, De. 19904</w:t>
      </w:r>
      <w:r w:rsidRPr="00EE18E8">
        <w:rPr>
          <w:rFonts w:ascii="Courier New" w:eastAsia="Times New Roman" w:hAnsi="Courier New" w:cs="Courier New"/>
          <w:snapToGrid w:val="0"/>
          <w:sz w:val="22"/>
          <w:szCs w:val="20"/>
        </w:rPr>
        <w:t>.  Please call (302) 577-5077</w:t>
      </w:r>
      <w:r w:rsidR="0021597D">
        <w:rPr>
          <w:rFonts w:ascii="Courier New" w:eastAsia="Times New Roman" w:hAnsi="Courier New" w:cs="Courier New"/>
          <w:snapToGrid w:val="0"/>
          <w:sz w:val="22"/>
          <w:szCs w:val="20"/>
        </w:rPr>
        <w:t xml:space="preserve"> for the Wilmington Office or (302) 241-2555 for the Dover Office</w:t>
      </w:r>
      <w:r w:rsidRPr="00EE18E8">
        <w:rPr>
          <w:rFonts w:ascii="Courier New" w:eastAsia="Times New Roman" w:hAnsi="Courier New" w:cs="Courier New"/>
          <w:snapToGrid w:val="0"/>
          <w:sz w:val="22"/>
          <w:szCs w:val="20"/>
        </w:rPr>
        <w:t xml:space="preserve"> </w:t>
      </w:r>
      <w:r w:rsidR="00C22173">
        <w:rPr>
          <w:rFonts w:ascii="Courier New" w:eastAsia="Times New Roman" w:hAnsi="Courier New" w:cs="Courier New"/>
          <w:snapToGrid w:val="0"/>
          <w:sz w:val="22"/>
          <w:szCs w:val="20"/>
        </w:rPr>
        <w:t xml:space="preserve">or 1-888-607-2427 </w:t>
      </w:r>
      <w:r w:rsidRPr="00EE18E8">
        <w:rPr>
          <w:rFonts w:ascii="Courier New" w:eastAsia="Times New Roman" w:hAnsi="Courier New" w:cs="Courier New"/>
          <w:snapToGrid w:val="0"/>
          <w:sz w:val="22"/>
          <w:szCs w:val="20"/>
        </w:rPr>
        <w:t>to arrange a time to review the documents at that location.</w:t>
      </w:r>
    </w:p>
    <w:p w:rsidR="00D84888" w:rsidRPr="00EE18E8" w:rsidRDefault="00D84888" w:rsidP="00D84888">
      <w:pPr>
        <w:widowControl/>
        <w:autoSpaceDE/>
        <w:autoSpaceDN/>
        <w:adjustRightInd/>
        <w:spacing w:line="480" w:lineRule="auto"/>
        <w:ind w:firstLine="720"/>
        <w:jc w:val="both"/>
        <w:rPr>
          <w:rFonts w:ascii="Courier New" w:eastAsia="Times New Roman" w:hAnsi="Courier New" w:cs="Courier New"/>
          <w:snapToGrid w:val="0"/>
          <w:sz w:val="22"/>
          <w:szCs w:val="20"/>
        </w:rPr>
      </w:pPr>
      <w:r w:rsidRPr="00EE18E8">
        <w:rPr>
          <w:rFonts w:ascii="Courier New" w:eastAsia="Times New Roman" w:hAnsi="Courier New" w:cs="Courier New"/>
          <w:snapToGrid w:val="0"/>
          <w:sz w:val="22"/>
          <w:szCs w:val="20"/>
        </w:rPr>
        <w:lastRenderedPageBreak/>
        <w:t xml:space="preserve">If you have a disability and wish to participate or to review the materials in this matter, please contact the Commission to discuss any auxiliary aids or services you might need to help you.  You may contact the Commission in person, by writing, by telephone (including text telephone) or by e-mail.  </w:t>
      </w:r>
    </w:p>
    <w:p w:rsidR="00D84888" w:rsidRPr="00EE18E8" w:rsidRDefault="00D84888" w:rsidP="00AF5C28">
      <w:pPr>
        <w:widowControl/>
        <w:autoSpaceDE/>
        <w:autoSpaceDN/>
        <w:adjustRightInd/>
        <w:spacing w:line="480" w:lineRule="auto"/>
        <w:rPr>
          <w:rFonts w:ascii="Courier New" w:eastAsia="Calibri" w:hAnsi="Courier New" w:cs="Courier New"/>
          <w:sz w:val="22"/>
          <w:szCs w:val="22"/>
        </w:rPr>
      </w:pPr>
      <w:r w:rsidRPr="00EE18E8">
        <w:rPr>
          <w:rFonts w:ascii="Courier New" w:eastAsia="Times New Roman" w:hAnsi="Courier New" w:cs="Courier New"/>
          <w:snapToGrid w:val="0"/>
          <w:sz w:val="22"/>
          <w:szCs w:val="20"/>
        </w:rPr>
        <w:tab/>
        <w:t xml:space="preserve">If you have questions about this matter, you may call the Commission at 1-800-282-8574 (toll-free in Delaware) or (302) 736-7500 (voice and text telephone).  You may also send questions regarding this matter by e-mail addressed to </w:t>
      </w:r>
      <w:hyperlink r:id="rId18" w:history="1">
        <w:r w:rsidRPr="00EE18E8">
          <w:rPr>
            <w:rFonts w:ascii="Courier New" w:eastAsia="Times New Roman" w:hAnsi="Courier New" w:cs="Courier New"/>
            <w:snapToGrid w:val="0"/>
            <w:color w:val="0000FF"/>
            <w:sz w:val="22"/>
            <w:szCs w:val="20"/>
            <w:u w:val="single"/>
          </w:rPr>
          <w:t>psc@state.de.us</w:t>
        </w:r>
      </w:hyperlink>
      <w:r w:rsidRPr="00EE18E8">
        <w:rPr>
          <w:rFonts w:ascii="Courier New" w:eastAsia="Times New Roman" w:hAnsi="Courier New" w:cs="Courier New"/>
          <w:snapToGrid w:val="0"/>
          <w:sz w:val="22"/>
          <w:szCs w:val="20"/>
        </w:rPr>
        <w:t xml:space="preserve"> and include </w:t>
      </w:r>
      <w:r w:rsidR="00C51591" w:rsidRPr="00EE18E8">
        <w:rPr>
          <w:rFonts w:ascii="Courier New" w:eastAsia="Times New Roman" w:hAnsi="Courier New" w:cs="Courier New"/>
          <w:snapToGrid w:val="0"/>
          <w:sz w:val="22"/>
          <w:szCs w:val="20"/>
        </w:rPr>
        <w:t xml:space="preserve">“PSC Docket No. </w:t>
      </w:r>
      <w:r w:rsidR="007E6CF3">
        <w:rPr>
          <w:rFonts w:ascii="Courier New" w:eastAsia="Times New Roman" w:hAnsi="Courier New" w:cs="Courier New"/>
          <w:snapToGrid w:val="0"/>
          <w:sz w:val="22"/>
          <w:szCs w:val="20"/>
        </w:rPr>
        <w:t>1</w:t>
      </w:r>
      <w:r w:rsidR="00211CA1">
        <w:rPr>
          <w:rFonts w:ascii="Courier New" w:eastAsia="Times New Roman" w:hAnsi="Courier New" w:cs="Courier New"/>
          <w:snapToGrid w:val="0"/>
          <w:sz w:val="22"/>
          <w:szCs w:val="20"/>
        </w:rPr>
        <w:t>8-0062</w:t>
      </w:r>
      <w:r w:rsidRPr="00EE18E8">
        <w:rPr>
          <w:rFonts w:ascii="Courier New" w:eastAsia="Times New Roman" w:hAnsi="Courier New" w:cs="Courier New"/>
          <w:snapToGrid w:val="0"/>
          <w:sz w:val="22"/>
          <w:szCs w:val="20"/>
        </w:rPr>
        <w:t xml:space="preserve">” in the subject line. </w:t>
      </w:r>
    </w:p>
    <w:sectPr w:rsidR="00D84888" w:rsidRPr="00EE18E8" w:rsidSect="005C5533">
      <w:headerReference w:type="default" r:id="rId19"/>
      <w:footerReference w:type="default" r:id="rId20"/>
      <w:footerReference w:type="first" r:id="rId21"/>
      <w:pgSz w:w="12240" w:h="15840" w:code="1"/>
      <w:pgMar w:top="1440" w:right="1440" w:bottom="1440" w:left="1440" w:header="720" w:footer="720" w:gutter="0"/>
      <w:paperSrc w:first="15" w:other="15"/>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EF" w:rsidRDefault="00712FEF" w:rsidP="00E87A44">
      <w:r>
        <w:separator/>
      </w:r>
    </w:p>
  </w:endnote>
  <w:endnote w:type="continuationSeparator" w:id="0">
    <w:p w:rsidR="00712FEF" w:rsidRDefault="00712FEF" w:rsidP="00E8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44" w:rsidRDefault="00E87A44">
    <w:pPr>
      <w:spacing w:line="240" w:lineRule="exact"/>
    </w:pPr>
  </w:p>
  <w:p w:rsidR="00E87A44" w:rsidRDefault="00E76D81">
    <w:pPr>
      <w:framePr w:w="9361" w:wrap="notBeside" w:vAnchor="text" w:hAnchor="text" w:x="1" w:y="1"/>
      <w:jc w:val="center"/>
      <w:rPr>
        <w:rFonts w:cs="Courier"/>
      </w:rPr>
    </w:pPr>
    <w:r>
      <w:rPr>
        <w:rFonts w:cs="Courier"/>
      </w:rPr>
      <w:fldChar w:fldCharType="begin"/>
    </w:r>
    <w:r w:rsidR="00E87A44">
      <w:rPr>
        <w:rFonts w:cs="Courier"/>
      </w:rPr>
      <w:instrText xml:space="preserve">PAGE </w:instrText>
    </w:r>
    <w:r>
      <w:rPr>
        <w:rFonts w:cs="Courier"/>
      </w:rPr>
      <w:fldChar w:fldCharType="separate"/>
    </w:r>
    <w:r w:rsidR="00D669BE">
      <w:rPr>
        <w:rFonts w:cs="Courier"/>
        <w:noProof/>
      </w:rPr>
      <w:t>5</w:t>
    </w:r>
    <w:r>
      <w:rPr>
        <w:rFonts w:cs="Courier"/>
      </w:rPr>
      <w:fldChar w:fldCharType="end"/>
    </w:r>
  </w:p>
  <w:p w:rsidR="00E87A44" w:rsidRDefault="00E87A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533" w:rsidRPr="00722136" w:rsidRDefault="00E76D81" w:rsidP="00BF4962">
    <w:pPr>
      <w:pStyle w:val="Footer"/>
      <w:framePr w:wrap="around" w:vAnchor="text" w:hAnchor="margin" w:xAlign="center" w:y="1"/>
      <w:rPr>
        <w:rStyle w:val="PageNumber"/>
        <w:rFonts w:ascii="Courier New" w:hAnsi="Courier New" w:cs="Courier New"/>
        <w:sz w:val="22"/>
        <w:szCs w:val="22"/>
      </w:rPr>
    </w:pPr>
    <w:r w:rsidRPr="00722136">
      <w:rPr>
        <w:rStyle w:val="PageNumber"/>
        <w:rFonts w:ascii="Courier New" w:hAnsi="Courier New" w:cs="Courier New"/>
        <w:sz w:val="22"/>
        <w:szCs w:val="22"/>
      </w:rPr>
      <w:fldChar w:fldCharType="begin"/>
    </w:r>
    <w:r w:rsidR="00151186" w:rsidRPr="00722136">
      <w:rPr>
        <w:rStyle w:val="PageNumber"/>
        <w:rFonts w:ascii="Courier New" w:hAnsi="Courier New" w:cs="Courier New"/>
        <w:sz w:val="22"/>
        <w:szCs w:val="22"/>
      </w:rPr>
      <w:instrText xml:space="preserve">PAGE  </w:instrText>
    </w:r>
    <w:r w:rsidRPr="00722136">
      <w:rPr>
        <w:rStyle w:val="PageNumber"/>
        <w:rFonts w:ascii="Courier New" w:hAnsi="Courier New" w:cs="Courier New"/>
        <w:sz w:val="22"/>
        <w:szCs w:val="22"/>
      </w:rPr>
      <w:fldChar w:fldCharType="separate"/>
    </w:r>
    <w:r w:rsidR="00D669BE">
      <w:rPr>
        <w:rStyle w:val="PageNumber"/>
        <w:rFonts w:ascii="Courier New" w:hAnsi="Courier New" w:cs="Courier New"/>
        <w:noProof/>
        <w:sz w:val="22"/>
        <w:szCs w:val="22"/>
      </w:rPr>
      <w:t>4</w:t>
    </w:r>
    <w:r w:rsidRPr="00722136">
      <w:rPr>
        <w:rStyle w:val="PageNumber"/>
        <w:rFonts w:ascii="Courier New" w:hAnsi="Courier New" w:cs="Courier New"/>
        <w:sz w:val="22"/>
        <w:szCs w:val="22"/>
      </w:rPr>
      <w:fldChar w:fldCharType="end"/>
    </w:r>
  </w:p>
  <w:p w:rsidR="005C5533" w:rsidRDefault="00D669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533" w:rsidRDefault="00D66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EF" w:rsidRDefault="00712FEF" w:rsidP="00E87A44">
      <w:r>
        <w:separator/>
      </w:r>
    </w:p>
  </w:footnote>
  <w:footnote w:type="continuationSeparator" w:id="0">
    <w:p w:rsidR="00712FEF" w:rsidRDefault="00712FEF" w:rsidP="00E87A44">
      <w:r>
        <w:continuationSeparator/>
      </w:r>
    </w:p>
  </w:footnote>
  <w:footnote w:id="1">
    <w:p w:rsidR="00A30807" w:rsidRPr="00480FE6" w:rsidRDefault="00A30807" w:rsidP="00A30807">
      <w:pPr>
        <w:spacing w:after="240"/>
        <w:rPr>
          <w:rFonts w:ascii="Courier New" w:hAnsi="Courier New" w:cs="Courier New"/>
          <w:sz w:val="22"/>
          <w:szCs w:val="22"/>
        </w:rPr>
      </w:pPr>
      <w:r>
        <w:rPr>
          <w:rStyle w:val="FootnoteReference"/>
          <w:vertAlign w:val="superscript"/>
        </w:rPr>
        <w:footnoteRef/>
      </w:r>
      <w:r w:rsidR="00BB6A74">
        <w:rPr>
          <w:rFonts w:cs="Courier"/>
          <w:i/>
          <w:sz w:val="22"/>
          <w:szCs w:val="22"/>
        </w:rPr>
        <w:t xml:space="preserve">  </w:t>
      </w:r>
      <w:r w:rsidRPr="00480FE6">
        <w:rPr>
          <w:rFonts w:ascii="Courier New" w:hAnsi="Courier New" w:cs="Courier New"/>
          <w:i/>
          <w:sz w:val="20"/>
          <w:szCs w:val="20"/>
        </w:rPr>
        <w:t>See</w:t>
      </w:r>
      <w:r w:rsidRPr="00480FE6">
        <w:rPr>
          <w:rFonts w:ascii="Courier New" w:hAnsi="Courier New" w:cs="Courier New"/>
          <w:sz w:val="20"/>
          <w:szCs w:val="20"/>
        </w:rPr>
        <w:t xml:space="preserve"> PSC Order </w:t>
      </w:r>
      <w:r w:rsidR="008B63BE">
        <w:rPr>
          <w:rFonts w:ascii="Courier New" w:hAnsi="Courier New" w:cs="Courier New"/>
          <w:sz w:val="20"/>
          <w:szCs w:val="20"/>
        </w:rPr>
        <w:t>677</w:t>
      </w:r>
      <w:r w:rsidR="00325CEB">
        <w:rPr>
          <w:rFonts w:ascii="Courier New" w:hAnsi="Courier New" w:cs="Courier New"/>
          <w:sz w:val="20"/>
          <w:szCs w:val="20"/>
        </w:rPr>
        <w:t>6</w:t>
      </w:r>
      <w:r w:rsidR="00BB6759" w:rsidRPr="00480FE6">
        <w:rPr>
          <w:rFonts w:ascii="Courier New" w:hAnsi="Courier New" w:cs="Courier New"/>
          <w:sz w:val="20"/>
          <w:szCs w:val="20"/>
        </w:rPr>
        <w:t xml:space="preserve"> </w:t>
      </w:r>
      <w:r w:rsidRPr="00480FE6">
        <w:rPr>
          <w:rFonts w:ascii="Courier New" w:hAnsi="Courier New" w:cs="Courier New"/>
          <w:sz w:val="20"/>
          <w:szCs w:val="20"/>
        </w:rPr>
        <w:t>(</w:t>
      </w:r>
      <w:r w:rsidR="00BB6759">
        <w:rPr>
          <w:rFonts w:ascii="Courier New" w:hAnsi="Courier New" w:cs="Courier New"/>
          <w:sz w:val="20"/>
          <w:szCs w:val="20"/>
        </w:rPr>
        <w:t>November 22, 2005</w:t>
      </w:r>
      <w:r w:rsidRPr="00480FE6">
        <w:rPr>
          <w:rFonts w:ascii="Courier New" w:hAnsi="Courier New" w:cs="Courier New"/>
          <w:sz w:val="20"/>
          <w:szCs w:val="20"/>
        </w:rPr>
        <w:t>).</w:t>
      </w:r>
    </w:p>
  </w:footnote>
  <w:footnote w:id="2">
    <w:p w:rsidR="000F1302" w:rsidRDefault="00A30807">
      <w:pPr>
        <w:pStyle w:val="FootnoteText"/>
        <w:rPr>
          <w:rFonts w:ascii="Courier New" w:hAnsi="Courier New" w:cs="Courier New"/>
        </w:rPr>
      </w:pPr>
      <w:r w:rsidRPr="00480FE6">
        <w:rPr>
          <w:rStyle w:val="FootnoteReference"/>
          <w:rFonts w:ascii="Courier New" w:hAnsi="Courier New" w:cs="Courier New"/>
        </w:rPr>
        <w:footnoteRef/>
      </w:r>
      <w:r w:rsidRPr="00480FE6">
        <w:rPr>
          <w:rFonts w:ascii="Courier New" w:hAnsi="Courier New" w:cs="Courier New"/>
        </w:rPr>
        <w:t xml:space="preserve"> </w:t>
      </w:r>
      <w:r w:rsidR="00BB6A74" w:rsidRPr="00480FE6">
        <w:rPr>
          <w:rFonts w:ascii="Courier New" w:hAnsi="Courier New" w:cs="Courier New"/>
        </w:rPr>
        <w:t xml:space="preserve"> </w:t>
      </w:r>
      <w:r w:rsidRPr="00480FE6">
        <w:rPr>
          <w:rFonts w:ascii="Courier New" w:hAnsi="Courier New" w:cs="Courier New"/>
        </w:rPr>
        <w:t>47 U.S.C. §</w:t>
      </w:r>
      <w:r w:rsidR="00CE4118">
        <w:rPr>
          <w:rFonts w:ascii="Courier New" w:hAnsi="Courier New" w:cs="Courier New"/>
        </w:rPr>
        <w:t xml:space="preserve"> </w:t>
      </w:r>
      <w:r w:rsidRPr="00480FE6">
        <w:rPr>
          <w:rFonts w:ascii="Courier New" w:hAnsi="Courier New" w:cs="Courier New"/>
        </w:rPr>
        <w:t>546(a) requires cable franchis</w:t>
      </w:r>
      <w:r w:rsidR="00712DFC" w:rsidRPr="00480FE6">
        <w:rPr>
          <w:rFonts w:ascii="Courier New" w:hAnsi="Courier New" w:cs="Courier New"/>
        </w:rPr>
        <w:t>e renewal procedures be</w:t>
      </w:r>
      <w:r w:rsidR="000F1302">
        <w:rPr>
          <w:rFonts w:ascii="Courier New" w:hAnsi="Courier New" w:cs="Courier New"/>
        </w:rPr>
        <w:t xml:space="preserve"> invoked </w:t>
      </w:r>
    </w:p>
    <w:p w:rsidR="00A30807" w:rsidRDefault="000F1302">
      <w:pPr>
        <w:pStyle w:val="FootnoteText"/>
      </w:pPr>
      <w:r>
        <w:rPr>
          <w:rFonts w:ascii="Courier New" w:hAnsi="Courier New" w:cs="Courier New"/>
        </w:rPr>
        <w:t>“</w:t>
      </w:r>
      <w:r w:rsidR="008378D4" w:rsidRPr="00480FE6">
        <w:rPr>
          <w:rFonts w:ascii="Courier New" w:hAnsi="Courier New" w:cs="Courier New"/>
        </w:rPr>
        <w:t xml:space="preserve">. . </w:t>
      </w:r>
      <w:r w:rsidR="00241AB5">
        <w:rPr>
          <w:rFonts w:ascii="Courier New" w:hAnsi="Courier New" w:cs="Courier New"/>
        </w:rPr>
        <w:t xml:space="preserve">. </w:t>
      </w:r>
      <w:r w:rsidR="008378D4" w:rsidRPr="00480FE6">
        <w:rPr>
          <w:rFonts w:ascii="Courier New" w:hAnsi="Courier New" w:cs="Courier New"/>
        </w:rPr>
        <w:t>during the 6-month period which begins with the 36</w:t>
      </w:r>
      <w:r w:rsidR="008378D4" w:rsidRPr="00480FE6">
        <w:rPr>
          <w:rFonts w:ascii="Courier New" w:hAnsi="Courier New" w:cs="Courier New"/>
          <w:vertAlign w:val="superscript"/>
        </w:rPr>
        <w:t>th</w:t>
      </w:r>
      <w:r w:rsidR="008378D4" w:rsidRPr="00480FE6">
        <w:rPr>
          <w:rFonts w:ascii="Courier New" w:hAnsi="Courier New" w:cs="Courier New"/>
        </w:rPr>
        <w:t xml:space="preserve"> month before </w:t>
      </w:r>
      <w:r w:rsidR="00BB6A74" w:rsidRPr="00480FE6">
        <w:rPr>
          <w:rFonts w:ascii="Courier New" w:hAnsi="Courier New" w:cs="Courier New"/>
        </w:rPr>
        <w:t xml:space="preserve">the franchise expiration . . </w:t>
      </w:r>
      <w:r w:rsidR="002723F9" w:rsidRPr="00480FE6">
        <w:rPr>
          <w:rFonts w:ascii="Courier New" w:hAnsi="Courier New" w:cs="Courier New"/>
        </w:rPr>
        <w:t>.”</w:t>
      </w:r>
      <w:r w:rsidR="00EE18E8">
        <w:rPr>
          <w:rFonts w:ascii="Courier New" w:hAnsi="Courier New" w:cs="Courier New"/>
        </w:rPr>
        <w:t>,</w:t>
      </w:r>
      <w:r w:rsidR="00BB6A74" w:rsidRPr="00480FE6">
        <w:rPr>
          <w:rFonts w:ascii="Courier New" w:hAnsi="Courier New" w:cs="Courier New"/>
        </w:rPr>
        <w:t xml:space="preserve"> or approximately three years prior to the Franchise expiration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AF" w:rsidRDefault="00E62EAF">
    <w:pPr>
      <w:pStyle w:val="Header"/>
      <w:rPr>
        <w:sz w:val="22"/>
        <w:szCs w:val="22"/>
      </w:rPr>
    </w:pPr>
    <w:r>
      <w:rPr>
        <w:sz w:val="22"/>
        <w:szCs w:val="22"/>
      </w:rPr>
      <w:t>PSC Docket No. 1</w:t>
    </w:r>
    <w:r w:rsidR="00B86CE1">
      <w:rPr>
        <w:sz w:val="22"/>
        <w:szCs w:val="22"/>
      </w:rPr>
      <w:t>8-0062</w:t>
    </w:r>
    <w:r>
      <w:rPr>
        <w:sz w:val="22"/>
        <w:szCs w:val="22"/>
      </w:rPr>
      <w:t>, Order No. 9</w:t>
    </w:r>
    <w:r w:rsidR="00FC65F8">
      <w:rPr>
        <w:sz w:val="22"/>
        <w:szCs w:val="22"/>
      </w:rPr>
      <w:t>192</w:t>
    </w:r>
  </w:p>
  <w:p w:rsidR="00B86CE1" w:rsidRPr="00E62EAF" w:rsidRDefault="00B86CE1">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533" w:rsidRDefault="00D669BE">
    <w:pPr>
      <w:pStyle w:val="Header"/>
      <w:rPr>
        <w:sz w:val="18"/>
        <w:szCs w:val="18"/>
      </w:rPr>
    </w:pPr>
  </w:p>
  <w:p w:rsidR="005C5533" w:rsidRDefault="00D669BE">
    <w:pPr>
      <w:pStyle w:val="Header"/>
      <w:rPr>
        <w:sz w:val="18"/>
        <w:szCs w:val="18"/>
      </w:rPr>
    </w:pPr>
  </w:p>
  <w:p w:rsidR="005C5533" w:rsidRPr="005C5533" w:rsidRDefault="00D669BE">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44"/>
    <w:rsid w:val="00002905"/>
    <w:rsid w:val="00020232"/>
    <w:rsid w:val="00034476"/>
    <w:rsid w:val="0004075D"/>
    <w:rsid w:val="000603EF"/>
    <w:rsid w:val="000C2DE6"/>
    <w:rsid w:val="000F1302"/>
    <w:rsid w:val="00104FB0"/>
    <w:rsid w:val="00113457"/>
    <w:rsid w:val="00123FB5"/>
    <w:rsid w:val="0012406A"/>
    <w:rsid w:val="001336EB"/>
    <w:rsid w:val="00151186"/>
    <w:rsid w:val="00192DE0"/>
    <w:rsid w:val="001A5C6E"/>
    <w:rsid w:val="00203AF8"/>
    <w:rsid w:val="002055AE"/>
    <w:rsid w:val="00211CA1"/>
    <w:rsid w:val="0021597D"/>
    <w:rsid w:val="002343F9"/>
    <w:rsid w:val="00241AB5"/>
    <w:rsid w:val="00247C05"/>
    <w:rsid w:val="002507C5"/>
    <w:rsid w:val="00250EE6"/>
    <w:rsid w:val="002601E5"/>
    <w:rsid w:val="002612F6"/>
    <w:rsid w:val="002723F9"/>
    <w:rsid w:val="00295334"/>
    <w:rsid w:val="002A35DC"/>
    <w:rsid w:val="002A3EDA"/>
    <w:rsid w:val="002D0C00"/>
    <w:rsid w:val="002F5641"/>
    <w:rsid w:val="00307746"/>
    <w:rsid w:val="00312E08"/>
    <w:rsid w:val="00325CEB"/>
    <w:rsid w:val="00336DAB"/>
    <w:rsid w:val="0035174D"/>
    <w:rsid w:val="003578CA"/>
    <w:rsid w:val="00371192"/>
    <w:rsid w:val="00377A8E"/>
    <w:rsid w:val="00383354"/>
    <w:rsid w:val="0039408D"/>
    <w:rsid w:val="00475449"/>
    <w:rsid w:val="00480FE6"/>
    <w:rsid w:val="004812B7"/>
    <w:rsid w:val="004B4224"/>
    <w:rsid w:val="004D0246"/>
    <w:rsid w:val="004E615D"/>
    <w:rsid w:val="005179F6"/>
    <w:rsid w:val="005246C0"/>
    <w:rsid w:val="00565170"/>
    <w:rsid w:val="005B14F8"/>
    <w:rsid w:val="005B3BBF"/>
    <w:rsid w:val="00604124"/>
    <w:rsid w:val="00605FE7"/>
    <w:rsid w:val="006326C2"/>
    <w:rsid w:val="00640183"/>
    <w:rsid w:val="00650B9E"/>
    <w:rsid w:val="006552BA"/>
    <w:rsid w:val="00657110"/>
    <w:rsid w:val="00657D24"/>
    <w:rsid w:val="006B5C76"/>
    <w:rsid w:val="006C1945"/>
    <w:rsid w:val="006C59A7"/>
    <w:rsid w:val="00712DFC"/>
    <w:rsid w:val="00712FEF"/>
    <w:rsid w:val="00727E0C"/>
    <w:rsid w:val="00734C74"/>
    <w:rsid w:val="0074185F"/>
    <w:rsid w:val="00747889"/>
    <w:rsid w:val="0076166B"/>
    <w:rsid w:val="00776EF2"/>
    <w:rsid w:val="00784C4F"/>
    <w:rsid w:val="007A0F1A"/>
    <w:rsid w:val="007E6CF3"/>
    <w:rsid w:val="00806129"/>
    <w:rsid w:val="00815527"/>
    <w:rsid w:val="00823201"/>
    <w:rsid w:val="008378D4"/>
    <w:rsid w:val="008508F7"/>
    <w:rsid w:val="008B63BE"/>
    <w:rsid w:val="008E7453"/>
    <w:rsid w:val="008E7ECA"/>
    <w:rsid w:val="008F3260"/>
    <w:rsid w:val="00903FBA"/>
    <w:rsid w:val="00983EC5"/>
    <w:rsid w:val="009A6974"/>
    <w:rsid w:val="009D06A6"/>
    <w:rsid w:val="009D6F9C"/>
    <w:rsid w:val="009F68FA"/>
    <w:rsid w:val="00A220C9"/>
    <w:rsid w:val="00A30807"/>
    <w:rsid w:val="00A34791"/>
    <w:rsid w:val="00A366EC"/>
    <w:rsid w:val="00A83C50"/>
    <w:rsid w:val="00AA1908"/>
    <w:rsid w:val="00AB3E21"/>
    <w:rsid w:val="00AC3E5A"/>
    <w:rsid w:val="00AE0A27"/>
    <w:rsid w:val="00AF41A4"/>
    <w:rsid w:val="00AF5C28"/>
    <w:rsid w:val="00B0167F"/>
    <w:rsid w:val="00B0222A"/>
    <w:rsid w:val="00B121EC"/>
    <w:rsid w:val="00B134CE"/>
    <w:rsid w:val="00B347B8"/>
    <w:rsid w:val="00B86CE1"/>
    <w:rsid w:val="00BB6759"/>
    <w:rsid w:val="00BB6A74"/>
    <w:rsid w:val="00BB70F2"/>
    <w:rsid w:val="00BC5D7E"/>
    <w:rsid w:val="00BE25C9"/>
    <w:rsid w:val="00BE5FF2"/>
    <w:rsid w:val="00C006FD"/>
    <w:rsid w:val="00C03088"/>
    <w:rsid w:val="00C0375A"/>
    <w:rsid w:val="00C066C2"/>
    <w:rsid w:val="00C10865"/>
    <w:rsid w:val="00C22173"/>
    <w:rsid w:val="00C51591"/>
    <w:rsid w:val="00C5265F"/>
    <w:rsid w:val="00C826B9"/>
    <w:rsid w:val="00C906C1"/>
    <w:rsid w:val="00CD0F1A"/>
    <w:rsid w:val="00CD2A1D"/>
    <w:rsid w:val="00CE4118"/>
    <w:rsid w:val="00D5458D"/>
    <w:rsid w:val="00D656AD"/>
    <w:rsid w:val="00D669BE"/>
    <w:rsid w:val="00D84888"/>
    <w:rsid w:val="00DA20C5"/>
    <w:rsid w:val="00DA765D"/>
    <w:rsid w:val="00DD6AA3"/>
    <w:rsid w:val="00DE1AA3"/>
    <w:rsid w:val="00E03A17"/>
    <w:rsid w:val="00E073C6"/>
    <w:rsid w:val="00E13EA7"/>
    <w:rsid w:val="00E14DF6"/>
    <w:rsid w:val="00E433D1"/>
    <w:rsid w:val="00E44F91"/>
    <w:rsid w:val="00E57586"/>
    <w:rsid w:val="00E62EAF"/>
    <w:rsid w:val="00E76D81"/>
    <w:rsid w:val="00E77341"/>
    <w:rsid w:val="00E855DD"/>
    <w:rsid w:val="00E87A44"/>
    <w:rsid w:val="00EE18E8"/>
    <w:rsid w:val="00EE2DFB"/>
    <w:rsid w:val="00F05AA1"/>
    <w:rsid w:val="00F87A98"/>
    <w:rsid w:val="00FC65F8"/>
    <w:rsid w:val="00FE2A92"/>
    <w:rsid w:val="00FF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5458D"/>
    <w:rPr>
      <w:rFonts w:ascii="Tahoma" w:hAnsi="Tahoma" w:cs="Tahoma"/>
      <w:sz w:val="16"/>
      <w:szCs w:val="16"/>
    </w:rPr>
  </w:style>
  <w:style w:type="character" w:customStyle="1" w:styleId="BalloonTextChar">
    <w:name w:val="Balloon Text Char"/>
    <w:basedOn w:val="DefaultParagraphFont"/>
    <w:link w:val="BalloonText"/>
    <w:uiPriority w:val="99"/>
    <w:semiHidden/>
    <w:rsid w:val="00D5458D"/>
    <w:rPr>
      <w:rFonts w:ascii="Tahoma" w:hAnsi="Tahoma" w:cs="Tahoma"/>
      <w:sz w:val="16"/>
      <w:szCs w:val="16"/>
    </w:rPr>
  </w:style>
  <w:style w:type="paragraph" w:styleId="FootnoteText">
    <w:name w:val="footnote text"/>
    <w:basedOn w:val="Normal"/>
    <w:link w:val="FootnoteTextChar"/>
    <w:uiPriority w:val="99"/>
    <w:semiHidden/>
    <w:unhideWhenUsed/>
    <w:rsid w:val="00A30807"/>
    <w:rPr>
      <w:sz w:val="20"/>
      <w:szCs w:val="20"/>
    </w:rPr>
  </w:style>
  <w:style w:type="character" w:customStyle="1" w:styleId="FootnoteTextChar">
    <w:name w:val="Footnote Text Char"/>
    <w:basedOn w:val="DefaultParagraphFont"/>
    <w:link w:val="FootnoteText"/>
    <w:uiPriority w:val="99"/>
    <w:semiHidden/>
    <w:rsid w:val="00A30807"/>
    <w:rPr>
      <w:rFonts w:ascii="Courier" w:hAnsi="Courier"/>
      <w:sz w:val="20"/>
      <w:szCs w:val="20"/>
    </w:rPr>
  </w:style>
  <w:style w:type="paragraph" w:styleId="Footer">
    <w:name w:val="footer"/>
    <w:basedOn w:val="Normal"/>
    <w:link w:val="FooterChar"/>
    <w:uiPriority w:val="99"/>
    <w:unhideWhenUsed/>
    <w:rsid w:val="00D84888"/>
    <w:pPr>
      <w:tabs>
        <w:tab w:val="center" w:pos="4680"/>
        <w:tab w:val="right" w:pos="9360"/>
      </w:tabs>
    </w:pPr>
  </w:style>
  <w:style w:type="character" w:customStyle="1" w:styleId="FooterChar">
    <w:name w:val="Footer Char"/>
    <w:basedOn w:val="DefaultParagraphFont"/>
    <w:link w:val="Footer"/>
    <w:uiPriority w:val="99"/>
    <w:rsid w:val="00D84888"/>
    <w:rPr>
      <w:rFonts w:ascii="Courier" w:hAnsi="Courier"/>
      <w:sz w:val="24"/>
      <w:szCs w:val="24"/>
    </w:rPr>
  </w:style>
  <w:style w:type="paragraph" w:styleId="Header">
    <w:name w:val="header"/>
    <w:basedOn w:val="Normal"/>
    <w:link w:val="HeaderChar"/>
    <w:uiPriority w:val="99"/>
    <w:unhideWhenUsed/>
    <w:rsid w:val="00D84888"/>
    <w:pPr>
      <w:tabs>
        <w:tab w:val="center" w:pos="4680"/>
        <w:tab w:val="right" w:pos="9360"/>
      </w:tabs>
    </w:pPr>
  </w:style>
  <w:style w:type="character" w:customStyle="1" w:styleId="HeaderChar">
    <w:name w:val="Header Char"/>
    <w:basedOn w:val="DefaultParagraphFont"/>
    <w:link w:val="Header"/>
    <w:uiPriority w:val="99"/>
    <w:rsid w:val="00D84888"/>
    <w:rPr>
      <w:rFonts w:ascii="Courier" w:hAnsi="Courier"/>
      <w:sz w:val="24"/>
      <w:szCs w:val="24"/>
    </w:rPr>
  </w:style>
  <w:style w:type="character" w:styleId="PageNumber">
    <w:name w:val="page number"/>
    <w:basedOn w:val="DefaultParagraphFont"/>
    <w:rsid w:val="00D84888"/>
  </w:style>
  <w:style w:type="character" w:styleId="Hyperlink">
    <w:name w:val="Hyperlink"/>
    <w:basedOn w:val="DefaultParagraphFont"/>
    <w:uiPriority w:val="99"/>
    <w:unhideWhenUsed/>
    <w:rsid w:val="004812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5458D"/>
    <w:rPr>
      <w:rFonts w:ascii="Tahoma" w:hAnsi="Tahoma" w:cs="Tahoma"/>
      <w:sz w:val="16"/>
      <w:szCs w:val="16"/>
    </w:rPr>
  </w:style>
  <w:style w:type="character" w:customStyle="1" w:styleId="BalloonTextChar">
    <w:name w:val="Balloon Text Char"/>
    <w:basedOn w:val="DefaultParagraphFont"/>
    <w:link w:val="BalloonText"/>
    <w:uiPriority w:val="99"/>
    <w:semiHidden/>
    <w:rsid w:val="00D5458D"/>
    <w:rPr>
      <w:rFonts w:ascii="Tahoma" w:hAnsi="Tahoma" w:cs="Tahoma"/>
      <w:sz w:val="16"/>
      <w:szCs w:val="16"/>
    </w:rPr>
  </w:style>
  <w:style w:type="paragraph" w:styleId="FootnoteText">
    <w:name w:val="footnote text"/>
    <w:basedOn w:val="Normal"/>
    <w:link w:val="FootnoteTextChar"/>
    <w:uiPriority w:val="99"/>
    <w:semiHidden/>
    <w:unhideWhenUsed/>
    <w:rsid w:val="00A30807"/>
    <w:rPr>
      <w:sz w:val="20"/>
      <w:szCs w:val="20"/>
    </w:rPr>
  </w:style>
  <w:style w:type="character" w:customStyle="1" w:styleId="FootnoteTextChar">
    <w:name w:val="Footnote Text Char"/>
    <w:basedOn w:val="DefaultParagraphFont"/>
    <w:link w:val="FootnoteText"/>
    <w:uiPriority w:val="99"/>
    <w:semiHidden/>
    <w:rsid w:val="00A30807"/>
    <w:rPr>
      <w:rFonts w:ascii="Courier" w:hAnsi="Courier"/>
      <w:sz w:val="20"/>
      <w:szCs w:val="20"/>
    </w:rPr>
  </w:style>
  <w:style w:type="paragraph" w:styleId="Footer">
    <w:name w:val="footer"/>
    <w:basedOn w:val="Normal"/>
    <w:link w:val="FooterChar"/>
    <w:uiPriority w:val="99"/>
    <w:unhideWhenUsed/>
    <w:rsid w:val="00D84888"/>
    <w:pPr>
      <w:tabs>
        <w:tab w:val="center" w:pos="4680"/>
        <w:tab w:val="right" w:pos="9360"/>
      </w:tabs>
    </w:pPr>
  </w:style>
  <w:style w:type="character" w:customStyle="1" w:styleId="FooterChar">
    <w:name w:val="Footer Char"/>
    <w:basedOn w:val="DefaultParagraphFont"/>
    <w:link w:val="Footer"/>
    <w:uiPriority w:val="99"/>
    <w:rsid w:val="00D84888"/>
    <w:rPr>
      <w:rFonts w:ascii="Courier" w:hAnsi="Courier"/>
      <w:sz w:val="24"/>
      <w:szCs w:val="24"/>
    </w:rPr>
  </w:style>
  <w:style w:type="paragraph" w:styleId="Header">
    <w:name w:val="header"/>
    <w:basedOn w:val="Normal"/>
    <w:link w:val="HeaderChar"/>
    <w:uiPriority w:val="99"/>
    <w:unhideWhenUsed/>
    <w:rsid w:val="00D84888"/>
    <w:pPr>
      <w:tabs>
        <w:tab w:val="center" w:pos="4680"/>
        <w:tab w:val="right" w:pos="9360"/>
      </w:tabs>
    </w:pPr>
  </w:style>
  <w:style w:type="character" w:customStyle="1" w:styleId="HeaderChar">
    <w:name w:val="Header Char"/>
    <w:basedOn w:val="DefaultParagraphFont"/>
    <w:link w:val="Header"/>
    <w:uiPriority w:val="99"/>
    <w:rsid w:val="00D84888"/>
    <w:rPr>
      <w:rFonts w:ascii="Courier" w:hAnsi="Courier"/>
      <w:sz w:val="24"/>
      <w:szCs w:val="24"/>
    </w:rPr>
  </w:style>
  <w:style w:type="character" w:styleId="PageNumber">
    <w:name w:val="page number"/>
    <w:basedOn w:val="DefaultParagraphFont"/>
    <w:rsid w:val="00D84888"/>
  </w:style>
  <w:style w:type="character" w:styleId="Hyperlink">
    <w:name w:val="Hyperlink"/>
    <w:basedOn w:val="DefaultParagraphFont"/>
    <w:uiPriority w:val="99"/>
    <w:unhideWhenUsed/>
    <w:rsid w:val="004812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lawrence@state.de.us" TargetMode="External"/><Relationship Id="rId13" Type="http://schemas.openxmlformats.org/officeDocument/2006/relationships/hyperlink" Target="http://depsc.delaware.gov/" TargetMode="External"/><Relationship Id="rId18" Type="http://schemas.openxmlformats.org/officeDocument/2006/relationships/hyperlink" Target="mailto:psc@state.de.us"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my.woodward@state.de.us" TargetMode="External"/><Relationship Id="rId2" Type="http://schemas.openxmlformats.org/officeDocument/2006/relationships/styles" Target="styles.xml"/><Relationship Id="rId16" Type="http://schemas.openxmlformats.org/officeDocument/2006/relationships/hyperlink" Target="mailto:Robert.Willard@state.de.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rk.Lawrence@state.de.us" TargetMode="External"/><Relationship Id="rId23" Type="http://schemas.openxmlformats.org/officeDocument/2006/relationships/theme" Target="theme/theme1.xml"/><Relationship Id="rId10" Type="http://schemas.openxmlformats.org/officeDocument/2006/relationships/hyperlink" Target="mailto:amy.woodward@state.de.u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obert.Willard@state.de.us" TargetMode="External"/><Relationship Id="rId14" Type="http://schemas.openxmlformats.org/officeDocument/2006/relationships/hyperlink" Target="mailto:psc@state.de.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DC92-1278-4B77-8507-51969FBB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McDowell, Connie (DOS)</dc:creator>
  <cp:lastModifiedBy>Nickerson, Donna L (DOS)</cp:lastModifiedBy>
  <cp:revision>2</cp:revision>
  <cp:lastPrinted>2018-03-07T14:21:00Z</cp:lastPrinted>
  <dcterms:created xsi:type="dcterms:W3CDTF">2018-03-07T14:23:00Z</dcterms:created>
  <dcterms:modified xsi:type="dcterms:W3CDTF">2018-03-07T14:23:00Z</dcterms:modified>
</cp:coreProperties>
</file>